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AD44E1" w14:paraId="7224BEF7" w14:textId="77777777" w:rsidTr="00F11203">
              <w:trPr>
                <w:trHeight w:val="277"/>
              </w:trPr>
              <w:tc>
                <w:tcPr>
                  <w:tcW w:w="3632" w:type="dxa"/>
                  <w:gridSpan w:val="2"/>
                  <w:tcBorders>
                    <w:left w:val="single" w:sz="6" w:space="0" w:color="000000"/>
                  </w:tcBorders>
                </w:tcPr>
                <w:p w14:paraId="4CC3467A" w14:textId="77777777" w:rsidR="001E4193" w:rsidRPr="00C465D0" w:rsidRDefault="001E4193" w:rsidP="00292BA0">
                  <w:pPr>
                    <w:pStyle w:val="TableParagraph"/>
                    <w:spacing w:line="258" w:lineRule="exact"/>
                    <w:ind w:left="105"/>
                    <w:jc w:val="left"/>
                    <w:rPr>
                      <w:b/>
                      <w:sz w:val="24"/>
                      <w:szCs w:val="24"/>
                      <w:lang w:val="tr-TR"/>
                    </w:rPr>
                  </w:pPr>
                  <w:r w:rsidRPr="00C465D0">
                    <w:rPr>
                      <w:b/>
                      <w:sz w:val="24"/>
                      <w:szCs w:val="24"/>
                      <w:lang w:val="tr-TR"/>
                    </w:rPr>
                    <w:t xml:space="preserve">Course </w:t>
                  </w:r>
                  <w:r w:rsidRPr="00C465D0">
                    <w:rPr>
                      <w:b/>
                      <w:noProof/>
                      <w:sz w:val="24"/>
                      <w:szCs w:val="24"/>
                      <w:lang w:val="tr-TR"/>
                    </w:rPr>
                    <w:t>Name</w:t>
                  </w:r>
                </w:p>
              </w:tc>
              <w:tc>
                <w:tcPr>
                  <w:tcW w:w="1483" w:type="dxa"/>
                </w:tcPr>
                <w:p w14:paraId="7A7386DD" w14:textId="77777777" w:rsidR="001E4193" w:rsidRPr="00C465D0" w:rsidRDefault="001E4193" w:rsidP="00292BA0">
                  <w:pPr>
                    <w:pStyle w:val="TableParagraph"/>
                    <w:spacing w:line="258" w:lineRule="exact"/>
                    <w:jc w:val="left"/>
                    <w:rPr>
                      <w:b/>
                      <w:sz w:val="24"/>
                      <w:szCs w:val="24"/>
                      <w:lang w:val="tr-TR"/>
                    </w:rPr>
                  </w:pPr>
                  <w:r w:rsidRPr="00C465D0">
                    <w:rPr>
                      <w:b/>
                      <w:sz w:val="24"/>
                      <w:szCs w:val="24"/>
                      <w:lang w:val="tr-TR"/>
                    </w:rPr>
                    <w:t>Code</w:t>
                  </w:r>
                </w:p>
              </w:tc>
              <w:tc>
                <w:tcPr>
                  <w:tcW w:w="1483" w:type="dxa"/>
                </w:tcPr>
                <w:p w14:paraId="3D09D69A" w14:textId="77777777" w:rsidR="001E4193" w:rsidRPr="00C465D0" w:rsidRDefault="00653A19" w:rsidP="00292BA0">
                  <w:pPr>
                    <w:pStyle w:val="TableParagraph"/>
                    <w:spacing w:line="258" w:lineRule="exact"/>
                    <w:jc w:val="left"/>
                    <w:rPr>
                      <w:b/>
                      <w:sz w:val="24"/>
                      <w:szCs w:val="24"/>
                      <w:lang w:val="tr-TR"/>
                    </w:rPr>
                  </w:pPr>
                  <w:r w:rsidRPr="00C465D0">
                    <w:rPr>
                      <w:b/>
                      <w:sz w:val="24"/>
                      <w:szCs w:val="24"/>
                      <w:lang w:val="tr-TR"/>
                    </w:rPr>
                    <w:t>Semester</w:t>
                  </w:r>
                </w:p>
              </w:tc>
              <w:tc>
                <w:tcPr>
                  <w:tcW w:w="1484" w:type="dxa"/>
                </w:tcPr>
                <w:p w14:paraId="3D7AB7C6" w14:textId="77777777" w:rsidR="001E4193" w:rsidRPr="00C465D0" w:rsidRDefault="001E4193" w:rsidP="00292BA0">
                  <w:pPr>
                    <w:pStyle w:val="TableParagraph"/>
                    <w:spacing w:line="258" w:lineRule="exact"/>
                    <w:jc w:val="left"/>
                    <w:rPr>
                      <w:b/>
                      <w:sz w:val="24"/>
                      <w:szCs w:val="24"/>
                      <w:lang w:val="tr-TR"/>
                    </w:rPr>
                  </w:pPr>
                  <w:r w:rsidRPr="00C465D0">
                    <w:rPr>
                      <w:b/>
                      <w:sz w:val="24"/>
                      <w:szCs w:val="24"/>
                      <w:lang w:val="tr-TR"/>
                    </w:rPr>
                    <w:t>T+U</w:t>
                  </w:r>
                </w:p>
              </w:tc>
              <w:tc>
                <w:tcPr>
                  <w:tcW w:w="1483" w:type="dxa"/>
                </w:tcPr>
                <w:p w14:paraId="27E8FB00" w14:textId="77777777" w:rsidR="001E4193" w:rsidRPr="00C465D0" w:rsidRDefault="00653A19" w:rsidP="00292BA0">
                  <w:pPr>
                    <w:pStyle w:val="TableParagraph"/>
                    <w:spacing w:line="258" w:lineRule="exact"/>
                    <w:ind w:left="109"/>
                    <w:jc w:val="left"/>
                    <w:rPr>
                      <w:b/>
                      <w:sz w:val="24"/>
                      <w:szCs w:val="24"/>
                      <w:lang w:val="tr-TR"/>
                    </w:rPr>
                  </w:pPr>
                  <w:r w:rsidRPr="00C465D0">
                    <w:rPr>
                      <w:b/>
                      <w:sz w:val="24"/>
                      <w:szCs w:val="24"/>
                      <w:lang w:val="tr-TR"/>
                    </w:rPr>
                    <w:t>Credit</w:t>
                  </w:r>
                </w:p>
              </w:tc>
              <w:tc>
                <w:tcPr>
                  <w:tcW w:w="1484" w:type="dxa"/>
                </w:tcPr>
                <w:p w14:paraId="2FF20133" w14:textId="77777777" w:rsidR="001E4193" w:rsidRPr="00C465D0" w:rsidRDefault="001E4193" w:rsidP="00292BA0">
                  <w:pPr>
                    <w:pStyle w:val="TableParagraph"/>
                    <w:spacing w:line="258" w:lineRule="exact"/>
                    <w:ind w:left="109"/>
                    <w:jc w:val="left"/>
                    <w:rPr>
                      <w:b/>
                      <w:sz w:val="24"/>
                      <w:szCs w:val="24"/>
                      <w:lang w:val="tr-TR"/>
                    </w:rPr>
                  </w:pPr>
                  <w:r w:rsidRPr="00C465D0">
                    <w:rPr>
                      <w:b/>
                      <w:sz w:val="24"/>
                      <w:szCs w:val="24"/>
                      <w:lang w:val="tr-TR"/>
                    </w:rPr>
                    <w:t>ECTS</w:t>
                  </w:r>
                </w:p>
              </w:tc>
            </w:tr>
            <w:tr w:rsidR="001E4193" w:rsidRPr="00AD44E1" w14:paraId="7BD96F2A" w14:textId="77777777" w:rsidTr="00F11203">
              <w:trPr>
                <w:trHeight w:val="275"/>
              </w:trPr>
              <w:tc>
                <w:tcPr>
                  <w:tcW w:w="3632" w:type="dxa"/>
                  <w:gridSpan w:val="2"/>
                  <w:tcBorders>
                    <w:left w:val="single" w:sz="6" w:space="0" w:color="000000"/>
                  </w:tcBorders>
                </w:tcPr>
                <w:p w14:paraId="06BF07D7" w14:textId="51BF69DA" w:rsidR="001E4193" w:rsidRPr="00C465D0" w:rsidRDefault="00E1176B" w:rsidP="00292BA0">
                  <w:pPr>
                    <w:pStyle w:val="TableParagraph"/>
                    <w:spacing w:line="256" w:lineRule="exact"/>
                    <w:ind w:left="105"/>
                    <w:jc w:val="left"/>
                    <w:rPr>
                      <w:b/>
                      <w:sz w:val="24"/>
                      <w:szCs w:val="24"/>
                      <w:lang w:val="tr-TR"/>
                    </w:rPr>
                  </w:pPr>
                  <w:r w:rsidRPr="00C465D0">
                    <w:rPr>
                      <w:b/>
                      <w:bCs/>
                      <w:noProof/>
                      <w:sz w:val="24"/>
                      <w:szCs w:val="24"/>
                      <w:lang w:val="tr-TR"/>
                    </w:rPr>
                    <w:t>Professional Foreign Language-I</w:t>
                  </w:r>
                </w:p>
              </w:tc>
              <w:tc>
                <w:tcPr>
                  <w:tcW w:w="1483" w:type="dxa"/>
                </w:tcPr>
                <w:p w14:paraId="699C6B31" w14:textId="77777777" w:rsidR="001E4193" w:rsidRPr="00C465D0"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C465D0" w:rsidRDefault="00006982" w:rsidP="00292BA0">
                  <w:pPr>
                    <w:pStyle w:val="TableParagraph"/>
                    <w:spacing w:line="256" w:lineRule="exact"/>
                    <w:jc w:val="left"/>
                    <w:rPr>
                      <w:sz w:val="24"/>
                      <w:szCs w:val="24"/>
                      <w:lang w:val="tr-TR"/>
                    </w:rPr>
                  </w:pPr>
                  <w:r w:rsidRPr="00C465D0">
                    <w:rPr>
                      <w:sz w:val="24"/>
                      <w:szCs w:val="24"/>
                      <w:lang w:val="tr-TR"/>
                    </w:rPr>
                    <w:t>2</w:t>
                  </w:r>
                </w:p>
              </w:tc>
              <w:tc>
                <w:tcPr>
                  <w:tcW w:w="1484" w:type="dxa"/>
                </w:tcPr>
                <w:p w14:paraId="2D95C97C" w14:textId="7ED06853" w:rsidR="009F5F87" w:rsidRPr="00C465D0" w:rsidRDefault="00006982" w:rsidP="009F5F87">
                  <w:pPr>
                    <w:pStyle w:val="TableParagraph"/>
                    <w:spacing w:line="256" w:lineRule="exact"/>
                    <w:jc w:val="left"/>
                    <w:rPr>
                      <w:sz w:val="24"/>
                      <w:szCs w:val="24"/>
                      <w:lang w:val="tr-TR"/>
                    </w:rPr>
                  </w:pPr>
                  <w:r w:rsidRPr="00C465D0">
                    <w:rPr>
                      <w:sz w:val="24"/>
                      <w:szCs w:val="24"/>
                      <w:lang w:val="tr-TR"/>
                    </w:rPr>
                    <w:t>3+0</w:t>
                  </w:r>
                </w:p>
              </w:tc>
              <w:tc>
                <w:tcPr>
                  <w:tcW w:w="1483" w:type="dxa"/>
                </w:tcPr>
                <w:p w14:paraId="665F55B0" w14:textId="41BABD49" w:rsidR="001E4193" w:rsidRPr="00C465D0" w:rsidRDefault="00006982" w:rsidP="00292BA0">
                  <w:pPr>
                    <w:pStyle w:val="TableParagraph"/>
                    <w:spacing w:line="256" w:lineRule="exact"/>
                    <w:ind w:left="109"/>
                    <w:jc w:val="left"/>
                    <w:rPr>
                      <w:sz w:val="24"/>
                      <w:szCs w:val="24"/>
                      <w:lang w:val="tr-TR"/>
                    </w:rPr>
                  </w:pPr>
                  <w:r w:rsidRPr="00C465D0">
                    <w:rPr>
                      <w:sz w:val="24"/>
                      <w:szCs w:val="24"/>
                      <w:lang w:val="tr-TR"/>
                    </w:rPr>
                    <w:t>3</w:t>
                  </w:r>
                </w:p>
              </w:tc>
              <w:tc>
                <w:tcPr>
                  <w:tcW w:w="1484" w:type="dxa"/>
                </w:tcPr>
                <w:p w14:paraId="72673141" w14:textId="2940A647" w:rsidR="001E4193" w:rsidRPr="00C465D0" w:rsidRDefault="00E1176B" w:rsidP="00292BA0">
                  <w:pPr>
                    <w:pStyle w:val="TableParagraph"/>
                    <w:spacing w:line="256" w:lineRule="exact"/>
                    <w:ind w:left="109"/>
                    <w:jc w:val="left"/>
                    <w:rPr>
                      <w:sz w:val="24"/>
                      <w:szCs w:val="24"/>
                      <w:lang w:val="tr-TR"/>
                    </w:rPr>
                  </w:pPr>
                  <w:r w:rsidRPr="00C465D0">
                    <w:rPr>
                      <w:sz w:val="24"/>
                      <w:szCs w:val="24"/>
                      <w:lang w:val="tr-TR"/>
                    </w:rPr>
                    <w:t>4</w:t>
                  </w:r>
                </w:p>
              </w:tc>
            </w:tr>
            <w:tr w:rsidR="001E4193" w:rsidRPr="00AD44E1" w14:paraId="07B35284" w14:textId="77777777" w:rsidTr="00F11203">
              <w:trPr>
                <w:trHeight w:val="275"/>
              </w:trPr>
              <w:tc>
                <w:tcPr>
                  <w:tcW w:w="2273" w:type="dxa"/>
                  <w:tcBorders>
                    <w:left w:val="single" w:sz="6" w:space="0" w:color="000000"/>
                  </w:tcBorders>
                </w:tcPr>
                <w:p w14:paraId="5F8A9578" w14:textId="77777777" w:rsidR="001E4193" w:rsidRPr="00C465D0" w:rsidRDefault="001E4193" w:rsidP="00292BA0">
                  <w:pPr>
                    <w:pStyle w:val="TableParagraph"/>
                    <w:spacing w:line="256" w:lineRule="exact"/>
                    <w:ind w:left="105"/>
                    <w:jc w:val="left"/>
                    <w:rPr>
                      <w:noProof/>
                      <w:sz w:val="24"/>
                      <w:szCs w:val="24"/>
                      <w:lang w:val="tr-TR"/>
                    </w:rPr>
                  </w:pPr>
                  <w:r w:rsidRPr="00C465D0">
                    <w:rPr>
                      <w:noProof/>
                      <w:sz w:val="24"/>
                      <w:szCs w:val="24"/>
                      <w:lang w:val="tr-TR"/>
                    </w:rPr>
                    <w:t>Prerequisite Courses</w:t>
                  </w:r>
                </w:p>
              </w:tc>
              <w:tc>
                <w:tcPr>
                  <w:tcW w:w="8776" w:type="dxa"/>
                  <w:gridSpan w:val="6"/>
                </w:tcPr>
                <w:p w14:paraId="6294F622" w14:textId="77777777" w:rsidR="001E4193" w:rsidRPr="00C465D0" w:rsidRDefault="001E4193" w:rsidP="00292BA0">
                  <w:pPr>
                    <w:pStyle w:val="TableParagraph"/>
                    <w:spacing w:line="256" w:lineRule="exact"/>
                    <w:jc w:val="left"/>
                    <w:rPr>
                      <w:noProof/>
                      <w:sz w:val="24"/>
                      <w:szCs w:val="24"/>
                      <w:lang w:val="tr-TR"/>
                    </w:rPr>
                  </w:pPr>
                </w:p>
              </w:tc>
            </w:tr>
            <w:tr w:rsidR="001E4193" w:rsidRPr="00AD44E1" w14:paraId="5DF4CAD7" w14:textId="77777777" w:rsidTr="00F11203">
              <w:trPr>
                <w:trHeight w:val="275"/>
              </w:trPr>
              <w:tc>
                <w:tcPr>
                  <w:tcW w:w="2273" w:type="dxa"/>
                  <w:tcBorders>
                    <w:left w:val="single" w:sz="6" w:space="0" w:color="000000"/>
                  </w:tcBorders>
                </w:tcPr>
                <w:p w14:paraId="05715578" w14:textId="77777777" w:rsidR="001E4193" w:rsidRPr="00C465D0" w:rsidRDefault="001E4193" w:rsidP="00292BA0">
                  <w:pPr>
                    <w:pStyle w:val="TableParagraph"/>
                    <w:spacing w:line="256" w:lineRule="exact"/>
                    <w:ind w:left="105"/>
                    <w:jc w:val="left"/>
                    <w:rPr>
                      <w:noProof/>
                      <w:sz w:val="24"/>
                      <w:szCs w:val="24"/>
                      <w:lang w:val="tr-TR"/>
                    </w:rPr>
                  </w:pPr>
                  <w:r w:rsidRPr="00C465D0">
                    <w:rPr>
                      <w:noProof/>
                      <w:sz w:val="24"/>
                      <w:szCs w:val="24"/>
                      <w:lang w:val="tr-TR"/>
                    </w:rPr>
                    <w:t>Language of the Course</w:t>
                  </w:r>
                </w:p>
              </w:tc>
              <w:tc>
                <w:tcPr>
                  <w:tcW w:w="8776" w:type="dxa"/>
                  <w:gridSpan w:val="6"/>
                </w:tcPr>
                <w:p w14:paraId="67E882F4" w14:textId="375AE763" w:rsidR="001E4193" w:rsidRPr="00C465D0" w:rsidRDefault="00374AF8" w:rsidP="00292BA0">
                  <w:pPr>
                    <w:pStyle w:val="TableParagraph"/>
                    <w:spacing w:line="256" w:lineRule="exact"/>
                    <w:jc w:val="left"/>
                    <w:rPr>
                      <w:noProof/>
                      <w:sz w:val="24"/>
                      <w:szCs w:val="24"/>
                      <w:lang w:val="tr-TR"/>
                    </w:rPr>
                  </w:pPr>
                  <w:r w:rsidRPr="00C465D0">
                    <w:rPr>
                      <w:noProof/>
                      <w:sz w:val="24"/>
                      <w:szCs w:val="24"/>
                      <w:lang w:val="tr-TR"/>
                    </w:rPr>
                    <w:t>Turkish</w:t>
                  </w:r>
                </w:p>
              </w:tc>
            </w:tr>
            <w:tr w:rsidR="001E4193" w:rsidRPr="00AD44E1" w14:paraId="3A75F1D2" w14:textId="77777777" w:rsidTr="00F11203">
              <w:trPr>
                <w:trHeight w:val="275"/>
              </w:trPr>
              <w:tc>
                <w:tcPr>
                  <w:tcW w:w="2273" w:type="dxa"/>
                  <w:tcBorders>
                    <w:left w:val="single" w:sz="6" w:space="0" w:color="000000"/>
                  </w:tcBorders>
                </w:tcPr>
                <w:p w14:paraId="13169225" w14:textId="77777777" w:rsidR="001E4193" w:rsidRPr="00C465D0" w:rsidRDefault="001E4193" w:rsidP="00292BA0">
                  <w:pPr>
                    <w:pStyle w:val="TableParagraph"/>
                    <w:spacing w:line="256" w:lineRule="exact"/>
                    <w:ind w:left="105"/>
                    <w:jc w:val="left"/>
                    <w:rPr>
                      <w:noProof/>
                      <w:sz w:val="24"/>
                      <w:szCs w:val="24"/>
                      <w:lang w:val="tr-TR"/>
                    </w:rPr>
                  </w:pPr>
                  <w:r w:rsidRPr="00C465D0">
                    <w:rPr>
                      <w:noProof/>
                      <w:sz w:val="24"/>
                      <w:szCs w:val="24"/>
                      <w:lang w:val="tr-TR"/>
                    </w:rPr>
                    <w:t>Type of Course</w:t>
                  </w:r>
                </w:p>
              </w:tc>
              <w:tc>
                <w:tcPr>
                  <w:tcW w:w="8776" w:type="dxa"/>
                  <w:gridSpan w:val="6"/>
                </w:tcPr>
                <w:p w14:paraId="63F14877" w14:textId="063B9505" w:rsidR="001E4193" w:rsidRPr="00C465D0" w:rsidRDefault="004660D1" w:rsidP="00292BA0">
                  <w:pPr>
                    <w:pStyle w:val="TableParagraph"/>
                    <w:spacing w:line="256" w:lineRule="exact"/>
                    <w:jc w:val="left"/>
                    <w:rPr>
                      <w:noProof/>
                      <w:sz w:val="24"/>
                      <w:szCs w:val="24"/>
                      <w:lang w:val="tr-TR"/>
                    </w:rPr>
                  </w:pPr>
                  <w:r w:rsidRPr="00C465D0">
                    <w:rPr>
                      <w:noProof/>
                      <w:sz w:val="24"/>
                      <w:szCs w:val="24"/>
                      <w:lang w:val="tr-TR"/>
                    </w:rPr>
                    <w:t>Compulsory</w:t>
                  </w:r>
                </w:p>
              </w:tc>
            </w:tr>
            <w:tr w:rsidR="001E4193" w:rsidRPr="00AD44E1" w14:paraId="3FC25757" w14:textId="77777777" w:rsidTr="00F11203">
              <w:trPr>
                <w:trHeight w:val="374"/>
              </w:trPr>
              <w:tc>
                <w:tcPr>
                  <w:tcW w:w="2273" w:type="dxa"/>
                  <w:tcBorders>
                    <w:left w:val="single" w:sz="6" w:space="0" w:color="000000"/>
                  </w:tcBorders>
                </w:tcPr>
                <w:p w14:paraId="59CAD10A" w14:textId="77777777" w:rsidR="001E4193" w:rsidRPr="00C465D0" w:rsidRDefault="001E4193" w:rsidP="00292BA0">
                  <w:pPr>
                    <w:pStyle w:val="TableParagraph"/>
                    <w:spacing w:line="273" w:lineRule="exact"/>
                    <w:ind w:left="105"/>
                    <w:jc w:val="left"/>
                    <w:rPr>
                      <w:noProof/>
                      <w:sz w:val="24"/>
                      <w:szCs w:val="24"/>
                      <w:lang w:val="tr-TR"/>
                    </w:rPr>
                  </w:pPr>
                  <w:r w:rsidRPr="00C465D0">
                    <w:rPr>
                      <w:noProof/>
                      <w:sz w:val="24"/>
                      <w:szCs w:val="24"/>
                      <w:lang w:val="tr-TR"/>
                    </w:rPr>
                    <w:t>Course Coordinator</w:t>
                  </w:r>
                </w:p>
              </w:tc>
              <w:tc>
                <w:tcPr>
                  <w:tcW w:w="8776" w:type="dxa"/>
                  <w:gridSpan w:val="6"/>
                </w:tcPr>
                <w:p w14:paraId="54C25EF9" w14:textId="77777777" w:rsidR="001E4193" w:rsidRPr="00C465D0" w:rsidRDefault="0093445F" w:rsidP="0093445F">
                  <w:pPr>
                    <w:pStyle w:val="TableParagraph"/>
                    <w:tabs>
                      <w:tab w:val="left" w:pos="6360"/>
                    </w:tabs>
                    <w:ind w:left="0"/>
                    <w:jc w:val="left"/>
                    <w:rPr>
                      <w:noProof/>
                      <w:sz w:val="24"/>
                      <w:szCs w:val="24"/>
                      <w:lang w:val="tr-TR"/>
                    </w:rPr>
                  </w:pPr>
                  <w:r w:rsidRPr="00C465D0">
                    <w:rPr>
                      <w:noProof/>
                      <w:sz w:val="24"/>
                      <w:szCs w:val="24"/>
                      <w:lang w:val="tr-TR"/>
                    </w:rPr>
                    <w:tab/>
                  </w:r>
                </w:p>
              </w:tc>
            </w:tr>
            <w:tr w:rsidR="001E4193" w:rsidRPr="00AD44E1" w14:paraId="585DA025" w14:textId="77777777" w:rsidTr="00F11203">
              <w:trPr>
                <w:trHeight w:val="354"/>
              </w:trPr>
              <w:tc>
                <w:tcPr>
                  <w:tcW w:w="2273" w:type="dxa"/>
                  <w:tcBorders>
                    <w:left w:val="single" w:sz="6" w:space="0" w:color="000000"/>
                  </w:tcBorders>
                </w:tcPr>
                <w:p w14:paraId="1D9D7921" w14:textId="77777777" w:rsidR="001E4193" w:rsidRPr="00C465D0" w:rsidRDefault="001E4193" w:rsidP="00292BA0">
                  <w:pPr>
                    <w:pStyle w:val="TableParagraph"/>
                    <w:spacing w:line="273" w:lineRule="exact"/>
                    <w:ind w:left="105"/>
                    <w:jc w:val="left"/>
                    <w:rPr>
                      <w:noProof/>
                      <w:sz w:val="24"/>
                      <w:szCs w:val="24"/>
                      <w:lang w:val="tr-TR"/>
                    </w:rPr>
                  </w:pPr>
                  <w:r w:rsidRPr="00C465D0">
                    <w:rPr>
                      <w:noProof/>
                      <w:sz w:val="24"/>
                      <w:szCs w:val="24"/>
                      <w:lang w:val="tr-TR"/>
                    </w:rPr>
                    <w:t>Instructor</w:t>
                  </w:r>
                </w:p>
              </w:tc>
              <w:tc>
                <w:tcPr>
                  <w:tcW w:w="8776" w:type="dxa"/>
                  <w:gridSpan w:val="6"/>
                </w:tcPr>
                <w:p w14:paraId="3D3C9645" w14:textId="77777777" w:rsidR="001E4193" w:rsidRPr="00C465D0" w:rsidRDefault="001E4193" w:rsidP="00292BA0">
                  <w:pPr>
                    <w:pStyle w:val="TableParagraph"/>
                    <w:ind w:left="0"/>
                    <w:jc w:val="left"/>
                    <w:rPr>
                      <w:noProof/>
                      <w:sz w:val="24"/>
                      <w:szCs w:val="24"/>
                      <w:lang w:val="tr-TR"/>
                    </w:rPr>
                  </w:pPr>
                </w:p>
              </w:tc>
            </w:tr>
            <w:tr w:rsidR="001E4193" w:rsidRPr="00AD44E1" w14:paraId="40252E30" w14:textId="77777777" w:rsidTr="00F11203">
              <w:trPr>
                <w:trHeight w:val="275"/>
              </w:trPr>
              <w:tc>
                <w:tcPr>
                  <w:tcW w:w="2273" w:type="dxa"/>
                  <w:tcBorders>
                    <w:left w:val="single" w:sz="6" w:space="0" w:color="000000"/>
                  </w:tcBorders>
                </w:tcPr>
                <w:p w14:paraId="1AD5856F" w14:textId="77777777" w:rsidR="001E4193" w:rsidRPr="00C465D0" w:rsidRDefault="001E4193" w:rsidP="00292BA0">
                  <w:pPr>
                    <w:pStyle w:val="TableParagraph"/>
                    <w:spacing w:line="256" w:lineRule="exact"/>
                    <w:ind w:left="105"/>
                    <w:jc w:val="left"/>
                    <w:rPr>
                      <w:noProof/>
                      <w:sz w:val="24"/>
                      <w:szCs w:val="24"/>
                      <w:lang w:val="tr-TR"/>
                    </w:rPr>
                  </w:pPr>
                  <w:r w:rsidRPr="00C465D0">
                    <w:rPr>
                      <w:noProof/>
                      <w:sz w:val="24"/>
                      <w:szCs w:val="24"/>
                      <w:lang w:val="tr-TR"/>
                    </w:rPr>
                    <w:t>Course Assistants</w:t>
                  </w:r>
                </w:p>
              </w:tc>
              <w:tc>
                <w:tcPr>
                  <w:tcW w:w="8776" w:type="dxa"/>
                  <w:gridSpan w:val="6"/>
                </w:tcPr>
                <w:p w14:paraId="0C6CAC93" w14:textId="23537402" w:rsidR="001E4193" w:rsidRPr="00C465D0" w:rsidRDefault="001E4193" w:rsidP="00292BA0">
                  <w:pPr>
                    <w:pStyle w:val="TableParagraph"/>
                    <w:ind w:left="0"/>
                    <w:jc w:val="left"/>
                    <w:rPr>
                      <w:noProof/>
                      <w:sz w:val="24"/>
                      <w:szCs w:val="24"/>
                      <w:lang w:val="tr-TR"/>
                    </w:rPr>
                  </w:pPr>
                </w:p>
              </w:tc>
            </w:tr>
            <w:tr w:rsidR="004660D1" w:rsidRPr="00AD44E1" w14:paraId="21FB180D" w14:textId="77777777" w:rsidTr="00C80F1B">
              <w:trPr>
                <w:trHeight w:val="505"/>
              </w:trPr>
              <w:tc>
                <w:tcPr>
                  <w:tcW w:w="2273" w:type="dxa"/>
                  <w:tcBorders>
                    <w:left w:val="single" w:sz="6" w:space="0" w:color="000000"/>
                  </w:tcBorders>
                </w:tcPr>
                <w:p w14:paraId="0B87C538" w14:textId="73DC14E0" w:rsidR="004660D1" w:rsidRPr="00C465D0" w:rsidRDefault="004660D1" w:rsidP="00C80F1B">
                  <w:pPr>
                    <w:pStyle w:val="TableParagraph"/>
                    <w:spacing w:line="256" w:lineRule="exact"/>
                    <w:ind w:left="105"/>
                    <w:jc w:val="left"/>
                    <w:rPr>
                      <w:noProof/>
                      <w:sz w:val="24"/>
                      <w:szCs w:val="24"/>
                      <w:lang w:val="tr-TR"/>
                    </w:rPr>
                  </w:pPr>
                  <w:r w:rsidRPr="00C465D0">
                    <w:rPr>
                      <w:noProof/>
                      <w:sz w:val="24"/>
                      <w:szCs w:val="24"/>
                      <w:lang w:val="tr-TR"/>
                    </w:rPr>
                    <w:t>The aim of lesson</w:t>
                  </w:r>
                </w:p>
                <w:p w14:paraId="72A5BE8C" w14:textId="77777777" w:rsidR="004660D1" w:rsidRPr="00C465D0"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01395152" w14:textId="77777777" w:rsidR="00E1176B" w:rsidRPr="00C465D0" w:rsidRDefault="00E1176B" w:rsidP="00E1176B">
                  <w:pPr>
                    <w:pStyle w:val="TableParagraph"/>
                    <w:spacing w:line="252" w:lineRule="auto"/>
                    <w:ind w:left="0"/>
                    <w:jc w:val="both"/>
                    <w:rPr>
                      <w:bCs/>
                      <w:noProof/>
                      <w:sz w:val="24"/>
                      <w:szCs w:val="24"/>
                      <w:lang w:bidi="tr-TR"/>
                    </w:rPr>
                  </w:pPr>
                  <w:r w:rsidRPr="00C465D0">
                    <w:rPr>
                      <w:bCs/>
                      <w:noProof/>
                      <w:sz w:val="24"/>
                      <w:szCs w:val="24"/>
                      <w:lang w:bidi="tr-TR"/>
                    </w:rPr>
                    <w:t>Within the scope of this course, the student will be able to understand and apply the delivery, payment methods and documents used in foreign trade without any errors in a foreign language. Will be able to realize the delivery methods used in foreign trade in written and oral form in a foreign language. Will be able to make written and verbal forms of payment used in foreign trade in a foreign language.</w:t>
                  </w:r>
                </w:p>
                <w:p w14:paraId="5B8BEC74" w14:textId="0EF17A87" w:rsidR="004660D1" w:rsidRPr="00C465D0" w:rsidRDefault="00E1176B" w:rsidP="00E1176B">
                  <w:pPr>
                    <w:pStyle w:val="TableParagraph"/>
                    <w:spacing w:line="252" w:lineRule="auto"/>
                    <w:ind w:left="0"/>
                    <w:jc w:val="both"/>
                    <w:rPr>
                      <w:sz w:val="24"/>
                      <w:szCs w:val="24"/>
                      <w:lang w:val="tr-TR"/>
                    </w:rPr>
                  </w:pPr>
                  <w:r w:rsidRPr="00C465D0">
                    <w:rPr>
                      <w:bCs/>
                      <w:noProof/>
                      <w:sz w:val="24"/>
                      <w:szCs w:val="24"/>
                      <w:lang w:val="tr-TR" w:bidi="tr-TR"/>
                    </w:rPr>
                    <w:t>Will be able to express the terms of export, import, customs, foreign exchange and insurance in a foreign language in written and oral form. You will be able to express export terms in a foreign language, both written and verbal. You will be able to express import terms in a foreign language both written and orally. You will be able to express customs terms in a foreign language, both written and verbal. Foreign exchange and insurance terms.</w:t>
                  </w:r>
                </w:p>
              </w:tc>
            </w:tr>
            <w:tr w:rsidR="004660D1" w:rsidRPr="00AD44E1" w14:paraId="71C6D18B" w14:textId="77777777" w:rsidTr="00F11203">
              <w:trPr>
                <w:trHeight w:val="275"/>
              </w:trPr>
              <w:tc>
                <w:tcPr>
                  <w:tcW w:w="2273" w:type="dxa"/>
                  <w:tcBorders>
                    <w:left w:val="single" w:sz="6" w:space="0" w:color="000000"/>
                  </w:tcBorders>
                </w:tcPr>
                <w:p w14:paraId="38D67281" w14:textId="77777777" w:rsidR="004660D1" w:rsidRPr="00C465D0" w:rsidRDefault="004660D1" w:rsidP="004660D1">
                  <w:pPr>
                    <w:pStyle w:val="TableParagraph"/>
                    <w:spacing w:line="256" w:lineRule="exact"/>
                    <w:ind w:left="105"/>
                    <w:jc w:val="left"/>
                    <w:rPr>
                      <w:noProof/>
                      <w:sz w:val="24"/>
                      <w:szCs w:val="24"/>
                      <w:lang w:val="tr-TR"/>
                    </w:rPr>
                  </w:pPr>
                  <w:r w:rsidRPr="00C465D0">
                    <w:rPr>
                      <w:noProof/>
                      <w:sz w:val="24"/>
                      <w:szCs w:val="24"/>
                      <w:lang w:val="tr-TR"/>
                    </w:rPr>
                    <w:t>Course Learning Outcomes</w:t>
                  </w:r>
                </w:p>
                <w:p w14:paraId="15F39928" w14:textId="77777777" w:rsidR="004660D1" w:rsidRPr="00C465D0"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465D0" w:rsidRDefault="009F1CE4" w:rsidP="009F1CE4">
                  <w:pPr>
                    <w:ind w:left="9" w:right="959" w:firstLine="133"/>
                    <w:rPr>
                      <w:rFonts w:ascii="Times New Roman" w:eastAsia="Times New Roman" w:hAnsi="Times New Roman" w:cs="Times New Roman"/>
                      <w:sz w:val="24"/>
                      <w:szCs w:val="24"/>
                    </w:rPr>
                  </w:pPr>
                  <w:r w:rsidRPr="00C465D0">
                    <w:rPr>
                      <w:rFonts w:ascii="Times New Roman" w:eastAsia="Times New Roman" w:hAnsi="Times New Roman" w:cs="Times New Roman"/>
                      <w:sz w:val="24"/>
                      <w:szCs w:val="24"/>
                    </w:rPr>
                    <w:t>This lesson finally student ;</w:t>
                  </w:r>
                </w:p>
                <w:p w14:paraId="32785E6C" w14:textId="77777777" w:rsidR="00E1176B" w:rsidRPr="00C465D0" w:rsidRDefault="00E1176B" w:rsidP="00E1176B">
                  <w:pPr>
                    <w:pStyle w:val="TableParagraph"/>
                    <w:ind w:left="9" w:right="959"/>
                    <w:jc w:val="both"/>
                    <w:rPr>
                      <w:sz w:val="24"/>
                      <w:szCs w:val="24"/>
                    </w:rPr>
                  </w:pPr>
                  <w:r w:rsidRPr="00C465D0">
                    <w:rPr>
                      <w:sz w:val="24"/>
                      <w:szCs w:val="24"/>
                    </w:rPr>
                    <w:t>1-Have the ability to translate and understand documents used from import and export correspondence and all professional scientific publications used in foreign trade</w:t>
                  </w:r>
                </w:p>
                <w:p w14:paraId="4ECB29FA" w14:textId="77777777" w:rsidR="00E1176B" w:rsidRPr="00C465D0" w:rsidRDefault="00E1176B" w:rsidP="00E1176B">
                  <w:pPr>
                    <w:pStyle w:val="TableParagraph"/>
                    <w:ind w:left="9" w:right="959"/>
                    <w:jc w:val="both"/>
                    <w:rPr>
                      <w:sz w:val="24"/>
                      <w:szCs w:val="24"/>
                    </w:rPr>
                  </w:pPr>
                  <w:r w:rsidRPr="00C465D0">
                    <w:rPr>
                      <w:sz w:val="24"/>
                      <w:szCs w:val="24"/>
                    </w:rPr>
                    <w:t>2- Be able to use the English language effectively in foreign trade transactions and translate documents used in customs procedures</w:t>
                  </w:r>
                </w:p>
                <w:p w14:paraId="3D474249" w14:textId="6316465E" w:rsidR="00C80F1B" w:rsidRPr="00C465D0" w:rsidRDefault="00E1176B" w:rsidP="00E1176B">
                  <w:pPr>
                    <w:ind w:right="211"/>
                    <w:jc w:val="both"/>
                    <w:rPr>
                      <w:rFonts w:ascii="Times New Roman" w:hAnsi="Times New Roman" w:cs="Times New Roman"/>
                      <w:bCs/>
                      <w:noProof/>
                      <w:sz w:val="24"/>
                      <w:szCs w:val="24"/>
                      <w:lang w:bidi="tr-TR"/>
                    </w:rPr>
                  </w:pPr>
                  <w:r w:rsidRPr="00C465D0">
                    <w:rPr>
                      <w:rFonts w:ascii="Times New Roman" w:hAnsi="Times New Roman" w:cs="Times New Roman"/>
                      <w:sz w:val="24"/>
                      <w:szCs w:val="24"/>
                    </w:rPr>
                    <w:t>3- It will be sufficient in reading international correspondence and writing answers. Will be able to use English effectively in phone calls and have a license to write and translate business letters</w:t>
                  </w:r>
                </w:p>
              </w:tc>
            </w:tr>
            <w:tr w:rsidR="004660D1" w:rsidRPr="00AD44E1" w14:paraId="413F6667" w14:textId="77777777" w:rsidTr="00F11203">
              <w:trPr>
                <w:trHeight w:val="275"/>
              </w:trPr>
              <w:tc>
                <w:tcPr>
                  <w:tcW w:w="2273" w:type="dxa"/>
                  <w:tcBorders>
                    <w:left w:val="single" w:sz="6" w:space="0" w:color="000000"/>
                  </w:tcBorders>
                </w:tcPr>
                <w:p w14:paraId="7361B854" w14:textId="77777777" w:rsidR="004660D1" w:rsidRPr="00C465D0" w:rsidRDefault="004660D1" w:rsidP="004660D1">
                  <w:pPr>
                    <w:pStyle w:val="TableParagraph"/>
                    <w:spacing w:line="256" w:lineRule="exact"/>
                    <w:ind w:left="105"/>
                    <w:jc w:val="left"/>
                    <w:rPr>
                      <w:noProof/>
                      <w:sz w:val="24"/>
                      <w:szCs w:val="24"/>
                      <w:lang w:val="tr-TR"/>
                    </w:rPr>
                  </w:pPr>
                  <w:r w:rsidRPr="00C465D0">
                    <w:rPr>
                      <w:noProof/>
                      <w:sz w:val="24"/>
                      <w:szCs w:val="24"/>
                      <w:lang w:val="tr-TR"/>
                    </w:rPr>
                    <w:t>Course Content</w:t>
                  </w:r>
                </w:p>
                <w:p w14:paraId="06E97205" w14:textId="77777777" w:rsidR="004660D1" w:rsidRPr="00C465D0"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5D922278" w:rsidR="00C80F1B" w:rsidRPr="00C465D0" w:rsidRDefault="00E1176B" w:rsidP="00C21C8B">
                  <w:pPr>
                    <w:jc w:val="both"/>
                    <w:rPr>
                      <w:rFonts w:ascii="Times New Roman" w:eastAsiaTheme="minorHAnsi" w:hAnsi="Times New Roman" w:cs="Times New Roman"/>
                      <w:sz w:val="24"/>
                      <w:szCs w:val="24"/>
                    </w:rPr>
                  </w:pPr>
                  <w:r w:rsidRPr="00C465D0">
                    <w:rPr>
                      <w:rFonts w:ascii="Times New Roman" w:hAnsi="Times New Roman" w:cs="Times New Roman"/>
                      <w:sz w:val="24"/>
                      <w:szCs w:val="24"/>
                    </w:rPr>
                    <w:t>Basic language grammar and translation techniques, foreign trade terms, types of delivery (incoterms), types of payment methods, types of documents in foreign trade, import terms, export terms, customs terms, insurance and foreign exchange terms.</w:t>
                  </w:r>
                </w:p>
              </w:tc>
            </w:tr>
            <w:tr w:rsidR="004660D1" w:rsidRPr="00AD44E1" w14:paraId="220AEC9A" w14:textId="77777777" w:rsidTr="00F11203">
              <w:trPr>
                <w:trHeight w:val="277"/>
              </w:trPr>
              <w:tc>
                <w:tcPr>
                  <w:tcW w:w="2273" w:type="dxa"/>
                  <w:tcBorders>
                    <w:left w:val="single" w:sz="6" w:space="0" w:color="000000"/>
                  </w:tcBorders>
                </w:tcPr>
                <w:p w14:paraId="38485802" w14:textId="77777777" w:rsidR="004660D1" w:rsidRPr="00C465D0" w:rsidRDefault="004660D1" w:rsidP="004660D1">
                  <w:pPr>
                    <w:pStyle w:val="TableParagraph"/>
                    <w:spacing w:line="258" w:lineRule="exact"/>
                    <w:ind w:left="105"/>
                    <w:jc w:val="left"/>
                    <w:rPr>
                      <w:b/>
                      <w:noProof/>
                      <w:sz w:val="24"/>
                      <w:szCs w:val="24"/>
                      <w:lang w:val="tr-TR"/>
                    </w:rPr>
                  </w:pPr>
                  <w:r w:rsidRPr="00C465D0">
                    <w:rPr>
                      <w:b/>
                      <w:noProof/>
                      <w:sz w:val="24"/>
                      <w:szCs w:val="24"/>
                      <w:lang w:val="tr-TR"/>
                    </w:rPr>
                    <w:t>Weeks</w:t>
                  </w:r>
                </w:p>
              </w:tc>
              <w:tc>
                <w:tcPr>
                  <w:tcW w:w="8776" w:type="dxa"/>
                  <w:gridSpan w:val="6"/>
                </w:tcPr>
                <w:p w14:paraId="4A650F5B" w14:textId="77777777" w:rsidR="004660D1" w:rsidRPr="00C465D0" w:rsidRDefault="004660D1" w:rsidP="004660D1">
                  <w:pPr>
                    <w:pStyle w:val="TableParagraph"/>
                    <w:spacing w:line="258" w:lineRule="exact"/>
                    <w:ind w:left="2934" w:right="2925"/>
                    <w:rPr>
                      <w:b/>
                      <w:noProof/>
                      <w:sz w:val="24"/>
                      <w:szCs w:val="24"/>
                      <w:lang w:val="tr-TR"/>
                    </w:rPr>
                  </w:pPr>
                  <w:r w:rsidRPr="00C465D0">
                    <w:rPr>
                      <w:b/>
                      <w:noProof/>
                      <w:sz w:val="24"/>
                      <w:szCs w:val="24"/>
                      <w:lang w:val="tr-TR"/>
                    </w:rPr>
                    <w:t>Topics</w:t>
                  </w:r>
                </w:p>
              </w:tc>
            </w:tr>
            <w:tr w:rsidR="00E1176B" w:rsidRPr="00AD44E1" w14:paraId="7D43D22B" w14:textId="77777777" w:rsidTr="00A21E92">
              <w:trPr>
                <w:trHeight w:val="478"/>
              </w:trPr>
              <w:tc>
                <w:tcPr>
                  <w:tcW w:w="2273" w:type="dxa"/>
                  <w:tcBorders>
                    <w:left w:val="single" w:sz="6" w:space="0" w:color="000000"/>
                  </w:tcBorders>
                </w:tcPr>
                <w:p w14:paraId="1823A1EB" w14:textId="77777777" w:rsidR="00E1176B" w:rsidRPr="00C465D0" w:rsidRDefault="00E1176B" w:rsidP="00E1176B">
                  <w:pPr>
                    <w:pStyle w:val="TableParagraph"/>
                    <w:spacing w:line="273" w:lineRule="exact"/>
                    <w:ind w:left="105"/>
                    <w:jc w:val="left"/>
                    <w:rPr>
                      <w:sz w:val="24"/>
                      <w:szCs w:val="24"/>
                      <w:lang w:val="tr-TR"/>
                    </w:rPr>
                  </w:pPr>
                  <w:r w:rsidRPr="00C465D0">
                    <w:rPr>
                      <w:sz w:val="24"/>
                      <w:szCs w:val="24"/>
                      <w:lang w:val="tr-TR"/>
                    </w:rPr>
                    <w:t>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7C5D4925" w:rsidR="00E1176B" w:rsidRPr="00C465D0" w:rsidRDefault="00E1176B" w:rsidP="00E1176B">
                  <w:pPr>
                    <w:pStyle w:val="TableParagraph"/>
                    <w:spacing w:line="259" w:lineRule="exact"/>
                    <w:jc w:val="left"/>
                    <w:rPr>
                      <w:sz w:val="24"/>
                      <w:szCs w:val="24"/>
                      <w:lang w:val="tr-TR"/>
                    </w:rPr>
                  </w:pPr>
                  <w:r w:rsidRPr="00C465D0">
                    <w:rPr>
                      <w:sz w:val="24"/>
                      <w:szCs w:val="24"/>
                    </w:rPr>
                    <w:t>Basic Language Grammar and Translation Techniques</w:t>
                  </w:r>
                </w:p>
              </w:tc>
            </w:tr>
            <w:tr w:rsidR="00E1176B" w:rsidRPr="00AD44E1" w14:paraId="24BF2EC8" w14:textId="77777777" w:rsidTr="00A21E92">
              <w:trPr>
                <w:trHeight w:val="478"/>
              </w:trPr>
              <w:tc>
                <w:tcPr>
                  <w:tcW w:w="2273" w:type="dxa"/>
                  <w:tcBorders>
                    <w:left w:val="single" w:sz="6" w:space="0" w:color="000000"/>
                  </w:tcBorders>
                </w:tcPr>
                <w:p w14:paraId="2DE2AF3D" w14:textId="77777777" w:rsidR="00E1176B" w:rsidRPr="00C465D0" w:rsidRDefault="00E1176B" w:rsidP="00E1176B">
                  <w:pPr>
                    <w:pStyle w:val="TableParagraph"/>
                    <w:spacing w:line="273" w:lineRule="exact"/>
                    <w:ind w:left="105"/>
                    <w:jc w:val="left"/>
                    <w:rPr>
                      <w:sz w:val="24"/>
                      <w:szCs w:val="24"/>
                      <w:lang w:val="tr-TR"/>
                    </w:rPr>
                  </w:pPr>
                  <w:r w:rsidRPr="00C465D0">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21CBFFC9" w:rsidR="00E1176B" w:rsidRPr="00C465D0" w:rsidRDefault="00E1176B" w:rsidP="00E1176B">
                  <w:pPr>
                    <w:pStyle w:val="TableParagraph"/>
                    <w:spacing w:line="259" w:lineRule="exact"/>
                    <w:jc w:val="left"/>
                    <w:rPr>
                      <w:noProof/>
                      <w:sz w:val="24"/>
                      <w:szCs w:val="24"/>
                      <w:lang w:val="tr-TR"/>
                    </w:rPr>
                  </w:pPr>
                  <w:r w:rsidRPr="00C465D0">
                    <w:rPr>
                      <w:sz w:val="24"/>
                      <w:szCs w:val="24"/>
                    </w:rPr>
                    <w:t>Forex Trading Terms</w:t>
                  </w:r>
                </w:p>
              </w:tc>
            </w:tr>
            <w:tr w:rsidR="00E1176B" w:rsidRPr="00AD44E1" w14:paraId="76AE8E36" w14:textId="77777777" w:rsidTr="00A21E92">
              <w:trPr>
                <w:trHeight w:val="478"/>
              </w:trPr>
              <w:tc>
                <w:tcPr>
                  <w:tcW w:w="2273" w:type="dxa"/>
                  <w:tcBorders>
                    <w:left w:val="single" w:sz="6" w:space="0" w:color="000000"/>
                  </w:tcBorders>
                </w:tcPr>
                <w:p w14:paraId="557286B2" w14:textId="77777777" w:rsidR="00E1176B" w:rsidRPr="00C465D0" w:rsidRDefault="00E1176B" w:rsidP="00E1176B">
                  <w:pPr>
                    <w:pStyle w:val="TableParagraph"/>
                    <w:spacing w:line="256" w:lineRule="exact"/>
                    <w:ind w:left="105"/>
                    <w:jc w:val="left"/>
                    <w:rPr>
                      <w:sz w:val="24"/>
                      <w:szCs w:val="24"/>
                      <w:lang w:val="tr-TR"/>
                    </w:rPr>
                  </w:pPr>
                  <w:r w:rsidRPr="00C465D0">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2A2098DD" w:rsidR="00E1176B" w:rsidRPr="00C465D0" w:rsidRDefault="00E1176B" w:rsidP="00E1176B">
                  <w:pPr>
                    <w:pStyle w:val="TableParagraph"/>
                    <w:spacing w:line="256" w:lineRule="exact"/>
                    <w:jc w:val="left"/>
                    <w:rPr>
                      <w:sz w:val="24"/>
                      <w:szCs w:val="24"/>
                      <w:lang w:val="tr-TR"/>
                    </w:rPr>
                  </w:pPr>
                  <w:r w:rsidRPr="00C465D0">
                    <w:rPr>
                      <w:sz w:val="24"/>
                      <w:szCs w:val="24"/>
                    </w:rPr>
                    <w:t>Types Of Delivery ( Incoterms)</w:t>
                  </w:r>
                </w:p>
              </w:tc>
            </w:tr>
            <w:tr w:rsidR="00E1176B" w:rsidRPr="00AD44E1" w14:paraId="505D50D3" w14:textId="77777777" w:rsidTr="00A21E92">
              <w:trPr>
                <w:trHeight w:val="478"/>
              </w:trPr>
              <w:tc>
                <w:tcPr>
                  <w:tcW w:w="2273" w:type="dxa"/>
                  <w:tcBorders>
                    <w:left w:val="single" w:sz="6" w:space="0" w:color="000000"/>
                  </w:tcBorders>
                </w:tcPr>
                <w:p w14:paraId="21929937" w14:textId="77777777" w:rsidR="00E1176B" w:rsidRPr="00C465D0" w:rsidRDefault="00E1176B" w:rsidP="00E1176B">
                  <w:pPr>
                    <w:pStyle w:val="TableParagraph"/>
                    <w:spacing w:line="273" w:lineRule="exact"/>
                    <w:ind w:left="105"/>
                    <w:jc w:val="left"/>
                    <w:rPr>
                      <w:sz w:val="24"/>
                      <w:szCs w:val="24"/>
                      <w:lang w:val="tr-TR"/>
                    </w:rPr>
                  </w:pPr>
                  <w:r w:rsidRPr="00C465D0">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F951DC4" w:rsidR="00E1176B" w:rsidRPr="00C465D0" w:rsidRDefault="00E1176B" w:rsidP="00E1176B">
                  <w:pPr>
                    <w:pStyle w:val="TableParagraph"/>
                    <w:spacing w:line="276" w:lineRule="exact"/>
                    <w:ind w:right="93"/>
                    <w:jc w:val="left"/>
                    <w:rPr>
                      <w:sz w:val="24"/>
                      <w:szCs w:val="24"/>
                      <w:lang w:val="tr-TR"/>
                    </w:rPr>
                  </w:pPr>
                  <w:r w:rsidRPr="00C465D0">
                    <w:rPr>
                      <w:sz w:val="24"/>
                      <w:szCs w:val="24"/>
                    </w:rPr>
                    <w:t>Types Of Delivery ( Incoterms)</w:t>
                  </w:r>
                </w:p>
              </w:tc>
            </w:tr>
            <w:tr w:rsidR="00E1176B" w:rsidRPr="00AD44E1" w14:paraId="5AAF3925" w14:textId="77777777" w:rsidTr="00A21E92">
              <w:trPr>
                <w:trHeight w:val="478"/>
              </w:trPr>
              <w:tc>
                <w:tcPr>
                  <w:tcW w:w="2273" w:type="dxa"/>
                  <w:tcBorders>
                    <w:left w:val="single" w:sz="6" w:space="0" w:color="000000"/>
                  </w:tcBorders>
                </w:tcPr>
                <w:p w14:paraId="26F288F1" w14:textId="77777777" w:rsidR="00E1176B" w:rsidRPr="00C465D0" w:rsidRDefault="00E1176B" w:rsidP="00E1176B">
                  <w:pPr>
                    <w:pStyle w:val="TableParagraph"/>
                    <w:spacing w:line="255" w:lineRule="exact"/>
                    <w:ind w:left="105"/>
                    <w:jc w:val="left"/>
                    <w:rPr>
                      <w:sz w:val="24"/>
                      <w:szCs w:val="24"/>
                      <w:lang w:val="tr-TR"/>
                    </w:rPr>
                  </w:pPr>
                  <w:r w:rsidRPr="00C465D0">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56A3CCFB" w:rsidR="00E1176B" w:rsidRPr="00C465D0" w:rsidRDefault="00E1176B" w:rsidP="00E1176B">
                  <w:pPr>
                    <w:pStyle w:val="TableParagraph"/>
                    <w:spacing w:line="255" w:lineRule="exact"/>
                    <w:jc w:val="left"/>
                    <w:rPr>
                      <w:sz w:val="24"/>
                      <w:szCs w:val="24"/>
                      <w:lang w:val="tr-TR"/>
                    </w:rPr>
                  </w:pPr>
                  <w:r w:rsidRPr="00C465D0">
                    <w:rPr>
                      <w:sz w:val="24"/>
                      <w:szCs w:val="24"/>
                    </w:rPr>
                    <w:t>Types of Payment Methods</w:t>
                  </w:r>
                </w:p>
              </w:tc>
            </w:tr>
            <w:tr w:rsidR="00E1176B" w:rsidRPr="00AD44E1" w14:paraId="7E2A6B17" w14:textId="77777777" w:rsidTr="00A21E92">
              <w:trPr>
                <w:trHeight w:val="478"/>
              </w:trPr>
              <w:tc>
                <w:tcPr>
                  <w:tcW w:w="2273" w:type="dxa"/>
                  <w:tcBorders>
                    <w:left w:val="single" w:sz="6" w:space="0" w:color="000000"/>
                  </w:tcBorders>
                </w:tcPr>
                <w:p w14:paraId="0F303748" w14:textId="77777777" w:rsidR="00E1176B" w:rsidRPr="00C465D0" w:rsidRDefault="00E1176B" w:rsidP="00E1176B">
                  <w:pPr>
                    <w:pStyle w:val="TableParagraph"/>
                    <w:spacing w:line="273" w:lineRule="exact"/>
                    <w:ind w:left="105"/>
                    <w:jc w:val="left"/>
                    <w:rPr>
                      <w:sz w:val="24"/>
                      <w:szCs w:val="24"/>
                      <w:lang w:val="tr-TR"/>
                    </w:rPr>
                  </w:pPr>
                  <w:r w:rsidRPr="00C465D0">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64FB9EC9" w:rsidR="00E1176B" w:rsidRPr="00C465D0" w:rsidRDefault="00E1176B" w:rsidP="00E1176B">
                  <w:pPr>
                    <w:pStyle w:val="TableParagraph"/>
                    <w:spacing w:line="276" w:lineRule="exact"/>
                    <w:ind w:right="547"/>
                    <w:jc w:val="left"/>
                    <w:rPr>
                      <w:sz w:val="24"/>
                      <w:szCs w:val="24"/>
                      <w:lang w:val="tr-TR"/>
                    </w:rPr>
                  </w:pPr>
                  <w:r w:rsidRPr="00C465D0">
                    <w:rPr>
                      <w:sz w:val="24"/>
                      <w:szCs w:val="24"/>
                    </w:rPr>
                    <w:t>Types of Payment Methods</w:t>
                  </w:r>
                </w:p>
              </w:tc>
            </w:tr>
            <w:tr w:rsidR="00E1176B" w:rsidRPr="00AD44E1" w14:paraId="57BB2E53" w14:textId="77777777" w:rsidTr="00A21E92">
              <w:trPr>
                <w:trHeight w:val="478"/>
              </w:trPr>
              <w:tc>
                <w:tcPr>
                  <w:tcW w:w="2273" w:type="dxa"/>
                  <w:tcBorders>
                    <w:left w:val="single" w:sz="6" w:space="0" w:color="000000"/>
                  </w:tcBorders>
                </w:tcPr>
                <w:p w14:paraId="3C5B3D7A" w14:textId="77777777" w:rsidR="00E1176B" w:rsidRPr="00C465D0" w:rsidRDefault="00E1176B" w:rsidP="00E1176B">
                  <w:pPr>
                    <w:pStyle w:val="TableParagraph"/>
                    <w:spacing w:line="258" w:lineRule="exact"/>
                    <w:ind w:left="105"/>
                    <w:jc w:val="left"/>
                    <w:rPr>
                      <w:sz w:val="24"/>
                      <w:szCs w:val="24"/>
                      <w:lang w:val="tr-TR"/>
                    </w:rPr>
                  </w:pPr>
                  <w:r w:rsidRPr="00C465D0">
                    <w:rPr>
                      <w:sz w:val="24"/>
                      <w:szCs w:val="24"/>
                      <w:lang w:val="tr-TR"/>
                    </w:rPr>
                    <w:lastRenderedPageBreak/>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4076A8D" w:rsidR="00E1176B" w:rsidRPr="00C465D0" w:rsidRDefault="00E1176B" w:rsidP="00E1176B">
                  <w:pPr>
                    <w:pStyle w:val="TableParagraph"/>
                    <w:spacing w:line="258" w:lineRule="exact"/>
                    <w:jc w:val="left"/>
                    <w:rPr>
                      <w:sz w:val="24"/>
                      <w:szCs w:val="24"/>
                      <w:lang w:val="tr-TR"/>
                    </w:rPr>
                  </w:pPr>
                  <w:r w:rsidRPr="00C465D0">
                    <w:rPr>
                      <w:sz w:val="24"/>
                      <w:szCs w:val="24"/>
                    </w:rPr>
                    <w:t>Types Of Documents In Foreign Trade</w:t>
                  </w:r>
                </w:p>
              </w:tc>
            </w:tr>
            <w:tr w:rsidR="00E1176B" w:rsidRPr="00AD44E1" w14:paraId="479046D6" w14:textId="77777777" w:rsidTr="00A21E92">
              <w:trPr>
                <w:trHeight w:val="478"/>
              </w:trPr>
              <w:tc>
                <w:tcPr>
                  <w:tcW w:w="2273" w:type="dxa"/>
                  <w:tcBorders>
                    <w:left w:val="single" w:sz="6" w:space="0" w:color="000000"/>
                  </w:tcBorders>
                </w:tcPr>
                <w:p w14:paraId="42ECFEF1" w14:textId="77777777" w:rsidR="00E1176B" w:rsidRPr="00C465D0" w:rsidRDefault="00E1176B" w:rsidP="00E1176B">
                  <w:pPr>
                    <w:pStyle w:val="TableParagraph"/>
                    <w:spacing w:line="273" w:lineRule="exact"/>
                    <w:ind w:left="105"/>
                    <w:jc w:val="left"/>
                    <w:rPr>
                      <w:sz w:val="24"/>
                      <w:szCs w:val="24"/>
                      <w:lang w:val="tr-TR"/>
                    </w:rPr>
                  </w:pPr>
                  <w:r w:rsidRPr="00C465D0">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4B8F5B6B" w:rsidR="00E1176B" w:rsidRPr="00C465D0" w:rsidRDefault="00E1176B" w:rsidP="00E1176B">
                  <w:pPr>
                    <w:pStyle w:val="TableParagraph"/>
                    <w:spacing w:line="276" w:lineRule="exact"/>
                    <w:jc w:val="left"/>
                    <w:rPr>
                      <w:sz w:val="24"/>
                      <w:szCs w:val="24"/>
                      <w:lang w:val="tr-TR"/>
                    </w:rPr>
                  </w:pPr>
                  <w:r w:rsidRPr="00C465D0">
                    <w:rPr>
                      <w:sz w:val="24"/>
                      <w:szCs w:val="24"/>
                    </w:rPr>
                    <w:t>Types Of Documents In Foreign Trade</w:t>
                  </w:r>
                </w:p>
              </w:tc>
            </w:tr>
            <w:tr w:rsidR="00E1176B" w:rsidRPr="00AD44E1" w14:paraId="65CFD276" w14:textId="77777777" w:rsidTr="00A21E92">
              <w:trPr>
                <w:trHeight w:val="478"/>
              </w:trPr>
              <w:tc>
                <w:tcPr>
                  <w:tcW w:w="2273" w:type="dxa"/>
                  <w:tcBorders>
                    <w:left w:val="single" w:sz="6" w:space="0" w:color="000000"/>
                  </w:tcBorders>
                </w:tcPr>
                <w:p w14:paraId="04FA48BA" w14:textId="77777777" w:rsidR="00E1176B" w:rsidRPr="00C465D0" w:rsidRDefault="00E1176B" w:rsidP="00E1176B">
                  <w:pPr>
                    <w:pStyle w:val="TableParagraph"/>
                    <w:spacing w:line="272" w:lineRule="exact"/>
                    <w:ind w:left="105"/>
                    <w:jc w:val="left"/>
                    <w:rPr>
                      <w:sz w:val="24"/>
                      <w:szCs w:val="24"/>
                      <w:lang w:val="tr-TR"/>
                    </w:rPr>
                  </w:pPr>
                  <w:r w:rsidRPr="00C465D0">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55B2FA8D" w:rsidR="00E1176B" w:rsidRPr="00C465D0" w:rsidRDefault="00E1176B" w:rsidP="00E1176B">
                  <w:pPr>
                    <w:pStyle w:val="TableParagraph"/>
                    <w:spacing w:line="259" w:lineRule="exact"/>
                    <w:jc w:val="left"/>
                    <w:rPr>
                      <w:sz w:val="24"/>
                      <w:szCs w:val="24"/>
                      <w:lang w:val="tr-TR"/>
                    </w:rPr>
                  </w:pPr>
                  <w:r w:rsidRPr="00C465D0">
                    <w:rPr>
                      <w:sz w:val="24"/>
                      <w:szCs w:val="24"/>
                    </w:rPr>
                    <w:t>Import Terms</w:t>
                  </w:r>
                </w:p>
              </w:tc>
            </w:tr>
            <w:tr w:rsidR="00E1176B" w:rsidRPr="00AD44E1" w14:paraId="694F8225" w14:textId="77777777" w:rsidTr="00A21E92">
              <w:trPr>
                <w:trHeight w:val="478"/>
              </w:trPr>
              <w:tc>
                <w:tcPr>
                  <w:tcW w:w="2273" w:type="dxa"/>
                  <w:tcBorders>
                    <w:left w:val="single" w:sz="6" w:space="0" w:color="000000"/>
                  </w:tcBorders>
                </w:tcPr>
                <w:p w14:paraId="70C9E5E3" w14:textId="77777777" w:rsidR="00E1176B" w:rsidRPr="00C465D0" w:rsidRDefault="00E1176B" w:rsidP="00E1176B">
                  <w:pPr>
                    <w:pStyle w:val="TableParagraph"/>
                    <w:spacing w:line="256" w:lineRule="exact"/>
                    <w:ind w:left="105"/>
                    <w:jc w:val="left"/>
                    <w:rPr>
                      <w:sz w:val="24"/>
                      <w:szCs w:val="24"/>
                      <w:lang w:val="tr-TR"/>
                    </w:rPr>
                  </w:pPr>
                  <w:r w:rsidRPr="00C465D0">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4E42D587" w:rsidR="00E1176B" w:rsidRPr="00C465D0" w:rsidRDefault="00E1176B" w:rsidP="00E1176B">
                  <w:pPr>
                    <w:pStyle w:val="TableParagraph"/>
                    <w:spacing w:line="256" w:lineRule="exact"/>
                    <w:jc w:val="left"/>
                    <w:rPr>
                      <w:sz w:val="24"/>
                      <w:szCs w:val="24"/>
                      <w:lang w:val="tr-TR"/>
                    </w:rPr>
                  </w:pPr>
                  <w:r w:rsidRPr="00C465D0">
                    <w:rPr>
                      <w:sz w:val="24"/>
                      <w:szCs w:val="24"/>
                    </w:rPr>
                    <w:t>Import Terms</w:t>
                  </w:r>
                </w:p>
              </w:tc>
            </w:tr>
            <w:tr w:rsidR="00E1176B" w:rsidRPr="00AD44E1" w14:paraId="17D27B07" w14:textId="77777777" w:rsidTr="00A21E92">
              <w:trPr>
                <w:trHeight w:val="478"/>
              </w:trPr>
              <w:tc>
                <w:tcPr>
                  <w:tcW w:w="2273" w:type="dxa"/>
                  <w:tcBorders>
                    <w:left w:val="single" w:sz="6" w:space="0" w:color="000000"/>
                  </w:tcBorders>
                </w:tcPr>
                <w:p w14:paraId="2A40B4C9" w14:textId="77777777" w:rsidR="00E1176B" w:rsidRPr="00C465D0" w:rsidRDefault="00E1176B" w:rsidP="00E1176B">
                  <w:pPr>
                    <w:pStyle w:val="TableParagraph"/>
                    <w:spacing w:line="273" w:lineRule="exact"/>
                    <w:ind w:left="105"/>
                    <w:jc w:val="left"/>
                    <w:rPr>
                      <w:sz w:val="24"/>
                      <w:szCs w:val="24"/>
                      <w:lang w:val="tr-TR"/>
                    </w:rPr>
                  </w:pPr>
                  <w:r w:rsidRPr="00C465D0">
                    <w:rPr>
                      <w:sz w:val="24"/>
                      <w:szCs w:val="24"/>
                      <w:lang w:val="tr-TR"/>
                    </w:rPr>
                    <w:t>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50681DE" w:rsidR="00E1176B" w:rsidRPr="00C465D0" w:rsidRDefault="00E1176B" w:rsidP="00E1176B">
                  <w:pPr>
                    <w:pStyle w:val="TableParagraph"/>
                    <w:spacing w:line="276" w:lineRule="exact"/>
                    <w:ind w:right="547"/>
                    <w:jc w:val="left"/>
                    <w:rPr>
                      <w:sz w:val="24"/>
                      <w:szCs w:val="24"/>
                      <w:lang w:val="tr-TR"/>
                    </w:rPr>
                  </w:pPr>
                  <w:r w:rsidRPr="00C465D0">
                    <w:rPr>
                      <w:sz w:val="24"/>
                      <w:szCs w:val="24"/>
                    </w:rPr>
                    <w:t>Export Terms</w:t>
                  </w:r>
                </w:p>
              </w:tc>
            </w:tr>
            <w:tr w:rsidR="00E1176B" w:rsidRPr="00AD44E1" w14:paraId="25BD4CD0" w14:textId="77777777" w:rsidTr="00A21E92">
              <w:trPr>
                <w:trHeight w:val="478"/>
              </w:trPr>
              <w:tc>
                <w:tcPr>
                  <w:tcW w:w="2273" w:type="dxa"/>
                  <w:tcBorders>
                    <w:left w:val="single" w:sz="6" w:space="0" w:color="000000"/>
                  </w:tcBorders>
                </w:tcPr>
                <w:p w14:paraId="00C68234" w14:textId="77777777" w:rsidR="00E1176B" w:rsidRPr="00C465D0" w:rsidRDefault="00E1176B" w:rsidP="00E1176B">
                  <w:pPr>
                    <w:pStyle w:val="TableParagraph"/>
                    <w:spacing w:line="272" w:lineRule="exact"/>
                    <w:ind w:left="105"/>
                    <w:jc w:val="left"/>
                    <w:rPr>
                      <w:sz w:val="24"/>
                      <w:szCs w:val="24"/>
                      <w:lang w:val="tr-TR"/>
                    </w:rPr>
                  </w:pPr>
                  <w:r w:rsidRPr="00C465D0">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7DB79A57" w:rsidR="00E1176B" w:rsidRPr="00C465D0" w:rsidRDefault="00E1176B" w:rsidP="00E1176B">
                  <w:pPr>
                    <w:pStyle w:val="TableParagraph"/>
                    <w:spacing w:line="259" w:lineRule="exact"/>
                    <w:jc w:val="left"/>
                    <w:rPr>
                      <w:sz w:val="24"/>
                      <w:szCs w:val="24"/>
                      <w:lang w:val="tr-TR"/>
                    </w:rPr>
                  </w:pPr>
                  <w:r w:rsidRPr="00C465D0">
                    <w:rPr>
                      <w:sz w:val="24"/>
                      <w:szCs w:val="24"/>
                    </w:rPr>
                    <w:t>Export Terms</w:t>
                  </w:r>
                </w:p>
              </w:tc>
            </w:tr>
            <w:tr w:rsidR="00E1176B" w:rsidRPr="00AD44E1" w14:paraId="575699F4" w14:textId="77777777" w:rsidTr="00480DB8">
              <w:trPr>
                <w:trHeight w:val="478"/>
              </w:trPr>
              <w:tc>
                <w:tcPr>
                  <w:tcW w:w="2273" w:type="dxa"/>
                  <w:tcBorders>
                    <w:left w:val="single" w:sz="6" w:space="0" w:color="000000"/>
                  </w:tcBorders>
                </w:tcPr>
                <w:p w14:paraId="6A388E11" w14:textId="77777777" w:rsidR="00E1176B" w:rsidRPr="00C465D0" w:rsidRDefault="00E1176B" w:rsidP="00E1176B">
                  <w:pPr>
                    <w:pStyle w:val="TableParagraph"/>
                    <w:spacing w:line="272" w:lineRule="exact"/>
                    <w:ind w:left="105"/>
                    <w:jc w:val="left"/>
                    <w:rPr>
                      <w:sz w:val="24"/>
                      <w:szCs w:val="24"/>
                      <w:lang w:val="tr-TR"/>
                    </w:rPr>
                  </w:pPr>
                  <w:r w:rsidRPr="00C465D0">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468F23FA" w:rsidR="00E1176B" w:rsidRPr="00C465D0" w:rsidRDefault="00E1176B" w:rsidP="00E1176B">
                  <w:pPr>
                    <w:pStyle w:val="TableParagraph"/>
                    <w:spacing w:line="261" w:lineRule="exact"/>
                    <w:jc w:val="left"/>
                    <w:rPr>
                      <w:sz w:val="24"/>
                      <w:szCs w:val="24"/>
                      <w:lang w:val="tr-TR"/>
                    </w:rPr>
                  </w:pPr>
                  <w:r w:rsidRPr="00C465D0">
                    <w:rPr>
                      <w:sz w:val="24"/>
                      <w:szCs w:val="24"/>
                    </w:rPr>
                    <w:t>Customs Terms</w:t>
                  </w:r>
                </w:p>
              </w:tc>
            </w:tr>
            <w:tr w:rsidR="00E1176B" w:rsidRPr="00AD44E1" w14:paraId="2E439780" w14:textId="77777777" w:rsidTr="00480DB8">
              <w:trPr>
                <w:trHeight w:val="478"/>
              </w:trPr>
              <w:tc>
                <w:tcPr>
                  <w:tcW w:w="2273" w:type="dxa"/>
                  <w:tcBorders>
                    <w:left w:val="single" w:sz="6" w:space="0" w:color="000000"/>
                  </w:tcBorders>
                </w:tcPr>
                <w:p w14:paraId="305D064D" w14:textId="77777777" w:rsidR="00E1176B" w:rsidRPr="00C465D0" w:rsidRDefault="00E1176B" w:rsidP="00E1176B">
                  <w:pPr>
                    <w:pStyle w:val="TableParagraph"/>
                    <w:spacing w:line="272" w:lineRule="exact"/>
                    <w:ind w:left="105"/>
                    <w:jc w:val="left"/>
                    <w:rPr>
                      <w:sz w:val="24"/>
                      <w:szCs w:val="24"/>
                      <w:lang w:val="tr-TR"/>
                    </w:rPr>
                  </w:pPr>
                  <w:r w:rsidRPr="00C465D0">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25BE907" w:rsidR="00E1176B" w:rsidRPr="00C465D0" w:rsidRDefault="00E1176B" w:rsidP="00E1176B">
                  <w:pPr>
                    <w:pStyle w:val="TableParagraph"/>
                    <w:spacing w:line="261" w:lineRule="exact"/>
                    <w:ind w:left="0"/>
                    <w:jc w:val="left"/>
                    <w:rPr>
                      <w:sz w:val="24"/>
                      <w:szCs w:val="24"/>
                      <w:lang w:val="tr-TR"/>
                    </w:rPr>
                  </w:pPr>
                  <w:r w:rsidRPr="00C465D0">
                    <w:rPr>
                      <w:b/>
                      <w:sz w:val="24"/>
                      <w:szCs w:val="24"/>
                    </w:rPr>
                    <w:t xml:space="preserve"> </w:t>
                  </w:r>
                  <w:r w:rsidRPr="00C465D0">
                    <w:rPr>
                      <w:sz w:val="24"/>
                      <w:szCs w:val="24"/>
                    </w:rPr>
                    <w:t>Insurance And Foreign Exchange Terms</w:t>
                  </w:r>
                </w:p>
              </w:tc>
            </w:tr>
          </w:tbl>
          <w:p w14:paraId="73C8F90D" w14:textId="77777777" w:rsidR="00A25C74" w:rsidRPr="00AD44E1" w:rsidRDefault="00A25C74" w:rsidP="00E5606A">
            <w:pPr>
              <w:jc w:val="both"/>
              <w:rPr>
                <w:rFonts w:ascii="Times New Roman" w:hAnsi="Times New Roman" w:cs="Times New Roman"/>
                <w:color w:val="000000"/>
                <w:sz w:val="20"/>
                <w:szCs w:val="20"/>
              </w:rPr>
            </w:pPr>
          </w:p>
          <w:p w14:paraId="00076349" w14:textId="77777777" w:rsidR="001E4193" w:rsidRPr="00AD44E1" w:rsidRDefault="001E4193" w:rsidP="00E5606A">
            <w:pPr>
              <w:jc w:val="both"/>
              <w:rPr>
                <w:rFonts w:ascii="Times New Roman" w:hAnsi="Times New Roman" w:cs="Times New Roman"/>
                <w:color w:val="000000"/>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AD44E1" w14:paraId="4927599B" w14:textId="77777777" w:rsidTr="001E4193">
              <w:trPr>
                <w:trHeight w:val="300"/>
              </w:trPr>
              <w:tc>
                <w:tcPr>
                  <w:tcW w:w="11107" w:type="dxa"/>
                  <w:tcBorders>
                    <w:left w:val="single" w:sz="6" w:space="0" w:color="000000"/>
                  </w:tcBorders>
                </w:tcPr>
                <w:p w14:paraId="367888DD" w14:textId="77777777" w:rsidR="001E4193" w:rsidRPr="00AD44E1" w:rsidRDefault="001E4193" w:rsidP="00292BA0">
                  <w:pPr>
                    <w:pStyle w:val="TableParagraph"/>
                    <w:spacing w:line="273" w:lineRule="exact"/>
                    <w:ind w:left="3396" w:right="3388"/>
                    <w:rPr>
                      <w:b/>
                      <w:sz w:val="20"/>
                      <w:szCs w:val="20"/>
                      <w:lang w:val="tr-TR"/>
                    </w:rPr>
                  </w:pPr>
                  <w:r w:rsidRPr="00C465D0">
                    <w:rPr>
                      <w:b/>
                      <w:sz w:val="24"/>
                      <w:szCs w:val="20"/>
                      <w:lang w:val="tr-TR"/>
                    </w:rPr>
                    <w:t>General Competencies</w:t>
                  </w:r>
                </w:p>
              </w:tc>
            </w:tr>
            <w:tr w:rsidR="001E4193" w:rsidRPr="00AD44E1" w14:paraId="37B3D1FA" w14:textId="77777777" w:rsidTr="001E4193">
              <w:trPr>
                <w:trHeight w:val="551"/>
              </w:trPr>
              <w:tc>
                <w:tcPr>
                  <w:tcW w:w="11107" w:type="dxa"/>
                  <w:tcBorders>
                    <w:left w:val="single" w:sz="6" w:space="0" w:color="000000"/>
                  </w:tcBorders>
                </w:tcPr>
                <w:p w14:paraId="28D7FBDC" w14:textId="77777777" w:rsidR="001E4193" w:rsidRPr="00C465D0" w:rsidRDefault="001E4193" w:rsidP="00292BA0">
                  <w:pPr>
                    <w:pStyle w:val="TableParagraph"/>
                    <w:spacing w:line="259" w:lineRule="exact"/>
                    <w:ind w:left="105"/>
                    <w:jc w:val="left"/>
                    <w:rPr>
                      <w:sz w:val="24"/>
                      <w:szCs w:val="24"/>
                      <w:lang w:val="tr-TR"/>
                    </w:rPr>
                  </w:pPr>
                </w:p>
                <w:p w14:paraId="00E5ECAF" w14:textId="77777777" w:rsidR="00374AF8" w:rsidRPr="00C465D0" w:rsidRDefault="00374AF8" w:rsidP="00662FDF">
                  <w:pPr>
                    <w:pStyle w:val="TableParagraph"/>
                    <w:spacing w:line="259" w:lineRule="exact"/>
                    <w:ind w:left="0"/>
                    <w:jc w:val="left"/>
                    <w:rPr>
                      <w:sz w:val="24"/>
                      <w:szCs w:val="24"/>
                    </w:rPr>
                  </w:pPr>
                  <w:r w:rsidRPr="00C465D0">
                    <w:rPr>
                      <w:sz w:val="24"/>
                      <w:szCs w:val="24"/>
                    </w:rPr>
                    <w:t>from students this your lesson mother their subjects their understanding and fields with in applications their use expected .</w:t>
                  </w:r>
                </w:p>
                <w:p w14:paraId="05A57630" w14:textId="77777777" w:rsidR="00374AF8" w:rsidRPr="00C465D0" w:rsidRDefault="00374AF8" w:rsidP="00292BA0">
                  <w:pPr>
                    <w:pStyle w:val="TableParagraph"/>
                    <w:spacing w:line="259" w:lineRule="exact"/>
                    <w:ind w:left="105"/>
                    <w:jc w:val="left"/>
                    <w:rPr>
                      <w:sz w:val="24"/>
                      <w:szCs w:val="24"/>
                      <w:lang w:val="tr-TR"/>
                    </w:rPr>
                  </w:pPr>
                </w:p>
              </w:tc>
            </w:tr>
            <w:tr w:rsidR="001E4193" w:rsidRPr="00AD44E1" w14:paraId="5CBE7C9F" w14:textId="77777777" w:rsidTr="001E4193">
              <w:trPr>
                <w:trHeight w:val="275"/>
              </w:trPr>
              <w:tc>
                <w:tcPr>
                  <w:tcW w:w="11107" w:type="dxa"/>
                  <w:tcBorders>
                    <w:left w:val="single" w:sz="6" w:space="0" w:color="000000"/>
                  </w:tcBorders>
                </w:tcPr>
                <w:p w14:paraId="088B22B0" w14:textId="77777777" w:rsidR="001E4193" w:rsidRPr="00C465D0" w:rsidRDefault="001E4193" w:rsidP="00292BA0">
                  <w:pPr>
                    <w:pStyle w:val="TableParagraph"/>
                    <w:spacing w:line="256" w:lineRule="exact"/>
                    <w:ind w:left="3396" w:right="3386"/>
                    <w:rPr>
                      <w:b/>
                      <w:sz w:val="24"/>
                      <w:szCs w:val="24"/>
                      <w:lang w:val="tr-TR"/>
                    </w:rPr>
                  </w:pPr>
                  <w:r w:rsidRPr="00C465D0">
                    <w:rPr>
                      <w:b/>
                      <w:sz w:val="24"/>
                      <w:szCs w:val="24"/>
                      <w:lang w:val="tr-TR"/>
                    </w:rPr>
                    <w:t>resources</w:t>
                  </w:r>
                </w:p>
              </w:tc>
            </w:tr>
            <w:tr w:rsidR="001E4193" w:rsidRPr="00AD44E1" w14:paraId="640BAEE7" w14:textId="77777777" w:rsidTr="00AD44E1">
              <w:trPr>
                <w:trHeight w:val="946"/>
              </w:trPr>
              <w:tc>
                <w:tcPr>
                  <w:tcW w:w="11107" w:type="dxa"/>
                  <w:tcBorders>
                    <w:left w:val="single" w:sz="6" w:space="0" w:color="000000"/>
                  </w:tcBorders>
                </w:tcPr>
                <w:p w14:paraId="2CDAF4F0" w14:textId="77777777" w:rsidR="00C80F1B" w:rsidRPr="00C465D0"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1724409361"/>
                        <w:bibliography/>
                      </w:sdtPr>
                      <w:sdtEndPr/>
                      <w:sdtContent>
                        <w:p w14:paraId="578BFD2C" w14:textId="77777777" w:rsidR="00AD44E1" w:rsidRPr="00C465D0" w:rsidRDefault="00AD44E1" w:rsidP="00AD44E1">
                          <w:pPr>
                            <w:pStyle w:val="TableParagraph"/>
                            <w:spacing w:line="228" w:lineRule="exact"/>
                            <w:ind w:left="0"/>
                            <w:jc w:val="both"/>
                            <w:rPr>
                              <w:rFonts w:eastAsiaTheme="minorHAnsi"/>
                              <w:noProof/>
                              <w:sz w:val="24"/>
                              <w:szCs w:val="24"/>
                              <w:lang w:val="tr-TR"/>
                            </w:rPr>
                          </w:pPr>
                          <w:r w:rsidRPr="00C465D0">
                            <w:rPr>
                              <w:rFonts w:eastAsiaTheme="minorHAnsi"/>
                              <w:noProof/>
                              <w:sz w:val="24"/>
                              <w:szCs w:val="24"/>
                              <w:lang w:val="tr-TR"/>
                            </w:rPr>
                            <w:t xml:space="preserve">MEB, (2011). </w:t>
                          </w:r>
                          <w:r w:rsidRPr="00C465D0">
                            <w:rPr>
                              <w:rFonts w:eastAsiaTheme="minorHAnsi"/>
                              <w:i/>
                              <w:noProof/>
                              <w:sz w:val="24"/>
                              <w:szCs w:val="24"/>
                              <w:lang w:val="tr-TR"/>
                            </w:rPr>
                            <w:t xml:space="preserve">Vocational english foreign trade-2 </w:t>
                          </w:r>
                          <w:r w:rsidRPr="00C465D0">
                            <w:rPr>
                              <w:rFonts w:eastAsiaTheme="minorHAnsi"/>
                              <w:noProof/>
                              <w:sz w:val="24"/>
                              <w:szCs w:val="24"/>
                              <w:lang w:val="tr-TR"/>
                            </w:rPr>
                            <w:t>, Ankara, MEB Module.</w:t>
                          </w:r>
                        </w:p>
                        <w:p w14:paraId="307C6D1B" w14:textId="77777777" w:rsidR="00AD44E1" w:rsidRPr="00C465D0" w:rsidRDefault="00AD44E1" w:rsidP="00AD44E1">
                          <w:pPr>
                            <w:pStyle w:val="TableParagraph"/>
                            <w:spacing w:line="228" w:lineRule="exact"/>
                            <w:ind w:left="0"/>
                            <w:jc w:val="both"/>
                            <w:rPr>
                              <w:rFonts w:eastAsiaTheme="minorHAnsi"/>
                              <w:noProof/>
                              <w:sz w:val="24"/>
                              <w:szCs w:val="24"/>
                              <w:lang w:val="tr-TR"/>
                            </w:rPr>
                          </w:pPr>
                          <w:r w:rsidRPr="00C465D0">
                            <w:rPr>
                              <w:rFonts w:eastAsiaTheme="minorHAnsi"/>
                              <w:noProof/>
                              <w:sz w:val="24"/>
                              <w:szCs w:val="24"/>
                              <w:lang w:val="tr-TR"/>
                            </w:rPr>
                            <w:t xml:space="preserve">MEB, (2011). </w:t>
                          </w:r>
                          <w:r w:rsidRPr="00C465D0">
                            <w:rPr>
                              <w:rFonts w:eastAsiaTheme="minorHAnsi"/>
                              <w:i/>
                              <w:noProof/>
                              <w:sz w:val="24"/>
                              <w:szCs w:val="24"/>
                              <w:lang w:val="tr-TR"/>
                            </w:rPr>
                            <w:t xml:space="preserve">Foreign trade 1 </w:t>
                          </w:r>
                          <w:r w:rsidRPr="00C465D0">
                            <w:rPr>
                              <w:rFonts w:eastAsiaTheme="minorHAnsi"/>
                              <w:noProof/>
                              <w:sz w:val="24"/>
                              <w:szCs w:val="24"/>
                              <w:lang w:val="tr-TR"/>
                            </w:rPr>
                            <w:t>, Ankara, MEB Module.</w:t>
                          </w:r>
                        </w:p>
                        <w:p w14:paraId="307282C5" w14:textId="77777777" w:rsidR="00AD44E1" w:rsidRPr="00C465D0" w:rsidRDefault="00AD44E1" w:rsidP="00AD44E1">
                          <w:pPr>
                            <w:pStyle w:val="TableParagraph"/>
                            <w:ind w:left="0"/>
                            <w:jc w:val="both"/>
                            <w:rPr>
                              <w:rFonts w:eastAsiaTheme="minorHAnsi"/>
                              <w:noProof/>
                              <w:sz w:val="24"/>
                              <w:szCs w:val="24"/>
                              <w:lang w:val="tr-TR"/>
                            </w:rPr>
                          </w:pPr>
                          <w:r w:rsidRPr="00C465D0">
                            <w:rPr>
                              <w:rFonts w:eastAsiaTheme="minorHAnsi"/>
                              <w:noProof/>
                              <w:sz w:val="24"/>
                              <w:szCs w:val="24"/>
                              <w:lang w:val="tr-TR"/>
                            </w:rPr>
                            <w:t xml:space="preserve">Kaya, F. (2015). </w:t>
                          </w:r>
                          <w:r w:rsidRPr="00C465D0">
                            <w:rPr>
                              <w:rFonts w:eastAsiaTheme="minorHAnsi"/>
                              <w:i/>
                              <w:noProof/>
                              <w:sz w:val="24"/>
                              <w:szCs w:val="24"/>
                              <w:lang w:val="tr-TR"/>
                            </w:rPr>
                            <w:t xml:space="preserve">Foreign trade transactions </w:t>
                          </w:r>
                          <w:r w:rsidRPr="00C465D0">
                            <w:rPr>
                              <w:rFonts w:eastAsiaTheme="minorHAnsi"/>
                              <w:noProof/>
                              <w:sz w:val="24"/>
                              <w:szCs w:val="24"/>
                              <w:lang w:val="tr-TR"/>
                            </w:rPr>
                            <w:t>. Istanbul, Beta Publication.</w:t>
                          </w:r>
                        </w:p>
                      </w:sdtContent>
                    </w:sdt>
                    <w:p w14:paraId="12BFD2EE" w14:textId="40B76AE0" w:rsidR="00C80F1B" w:rsidRPr="00C465D0" w:rsidRDefault="00C06E1F" w:rsidP="00AD44E1">
                      <w:pPr>
                        <w:pStyle w:val="TableParagraph"/>
                        <w:spacing w:line="228" w:lineRule="exact"/>
                        <w:ind w:left="0"/>
                        <w:jc w:val="both"/>
                        <w:rPr>
                          <w:rFonts w:eastAsiaTheme="minorHAnsi"/>
                          <w:noProof/>
                          <w:sz w:val="24"/>
                          <w:szCs w:val="24"/>
                        </w:rPr>
                      </w:pPr>
                    </w:p>
                  </w:sdtContent>
                </w:sdt>
              </w:tc>
            </w:tr>
            <w:tr w:rsidR="001E4193" w:rsidRPr="00AD44E1" w14:paraId="099C1026" w14:textId="77777777" w:rsidTr="001E4193">
              <w:trPr>
                <w:trHeight w:val="275"/>
              </w:trPr>
              <w:tc>
                <w:tcPr>
                  <w:tcW w:w="11107" w:type="dxa"/>
                  <w:tcBorders>
                    <w:left w:val="single" w:sz="6" w:space="0" w:color="000000"/>
                  </w:tcBorders>
                </w:tcPr>
                <w:p w14:paraId="2F41C7D5" w14:textId="77777777" w:rsidR="001E4193" w:rsidRPr="00C465D0" w:rsidRDefault="001E4193" w:rsidP="00292BA0">
                  <w:pPr>
                    <w:pStyle w:val="TableParagraph"/>
                    <w:spacing w:line="255" w:lineRule="exact"/>
                    <w:ind w:left="3396" w:right="3392"/>
                    <w:rPr>
                      <w:b/>
                      <w:sz w:val="24"/>
                      <w:szCs w:val="24"/>
                      <w:lang w:val="tr-TR"/>
                    </w:rPr>
                  </w:pPr>
                  <w:r w:rsidRPr="00C465D0">
                    <w:rPr>
                      <w:b/>
                      <w:sz w:val="24"/>
                      <w:szCs w:val="24"/>
                      <w:lang w:val="tr-TR"/>
                    </w:rPr>
                    <w:t>Evaluation System</w:t>
                  </w:r>
                </w:p>
              </w:tc>
            </w:tr>
            <w:tr w:rsidR="001E4193" w:rsidRPr="00AD44E1" w14:paraId="5CD836F3" w14:textId="77777777" w:rsidTr="00D6323F">
              <w:trPr>
                <w:trHeight w:val="559"/>
              </w:trPr>
              <w:tc>
                <w:tcPr>
                  <w:tcW w:w="11107" w:type="dxa"/>
                  <w:tcBorders>
                    <w:left w:val="single" w:sz="6" w:space="0" w:color="000000"/>
                  </w:tcBorders>
                </w:tcPr>
                <w:p w14:paraId="234251B6" w14:textId="77777777" w:rsidR="00C80F1B" w:rsidRPr="00C465D0" w:rsidRDefault="00C80F1B" w:rsidP="00662FDF">
                  <w:pPr>
                    <w:pStyle w:val="TableParagraph"/>
                    <w:spacing w:before="1" w:line="261" w:lineRule="exact"/>
                    <w:ind w:left="0"/>
                    <w:jc w:val="left"/>
                    <w:rPr>
                      <w:sz w:val="24"/>
                      <w:szCs w:val="24"/>
                      <w:lang w:val="tr-TR"/>
                    </w:rPr>
                  </w:pPr>
                </w:p>
                <w:p w14:paraId="43242625" w14:textId="27A96715" w:rsidR="00374AF8" w:rsidRPr="00C465D0" w:rsidRDefault="00662FDF" w:rsidP="00662FDF">
                  <w:pPr>
                    <w:pStyle w:val="TableParagraph"/>
                    <w:spacing w:before="1" w:line="261" w:lineRule="exact"/>
                    <w:ind w:left="0"/>
                    <w:jc w:val="left"/>
                    <w:rPr>
                      <w:b/>
                      <w:sz w:val="24"/>
                      <w:szCs w:val="24"/>
                      <w:lang w:val="tr-TR"/>
                    </w:rPr>
                  </w:pPr>
                  <w:r w:rsidRPr="00C465D0">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AD44E1" w14:paraId="7B471D4C" w14:textId="77777777" w:rsidTr="00E41EBA">
              <w:trPr>
                <w:trHeight w:val="626"/>
              </w:trPr>
              <w:tc>
                <w:tcPr>
                  <w:tcW w:w="11144" w:type="dxa"/>
                  <w:gridSpan w:val="16"/>
                </w:tcPr>
                <w:p w14:paraId="1FA33D0D" w14:textId="77777777" w:rsidR="001E4193" w:rsidRPr="00AD44E1" w:rsidRDefault="001E4193" w:rsidP="00292BA0">
                  <w:pPr>
                    <w:pStyle w:val="TableParagraph"/>
                    <w:ind w:left="158"/>
                    <w:rPr>
                      <w:b/>
                      <w:sz w:val="20"/>
                      <w:szCs w:val="20"/>
                      <w:lang w:val="tr-TR"/>
                    </w:rPr>
                  </w:pPr>
                  <w:r w:rsidRPr="00AD44E1">
                    <w:rPr>
                      <w:b/>
                      <w:sz w:val="20"/>
                      <w:szCs w:val="20"/>
                      <w:lang w:val="tr-TR"/>
                    </w:rPr>
                    <w:t>WITH PROGRAM LEARNING OUTCOMES</w:t>
                  </w:r>
                </w:p>
                <w:p w14:paraId="5469D617" w14:textId="77777777" w:rsidR="001E4193" w:rsidRPr="00AD44E1" w:rsidRDefault="001E4193" w:rsidP="00292BA0">
                  <w:pPr>
                    <w:pStyle w:val="TableParagraph"/>
                    <w:spacing w:before="179" w:line="198" w:lineRule="exact"/>
                    <w:ind w:left="5"/>
                    <w:rPr>
                      <w:b/>
                      <w:sz w:val="20"/>
                      <w:szCs w:val="20"/>
                      <w:lang w:val="tr-TR"/>
                    </w:rPr>
                  </w:pPr>
                  <w:r w:rsidRPr="00AD44E1">
                    <w:rPr>
                      <w:b/>
                      <w:sz w:val="20"/>
                      <w:szCs w:val="20"/>
                      <w:lang w:val="tr-TR"/>
                    </w:rPr>
                    <w:t>COURSE LEARNING OUTCOMES RELATIONSHIP TABLE</w:t>
                  </w:r>
                </w:p>
              </w:tc>
            </w:tr>
            <w:tr w:rsidR="00E41EBA" w:rsidRPr="00AD44E1" w14:paraId="745860A0" w14:textId="77777777" w:rsidTr="00E41EBA">
              <w:trPr>
                <w:trHeight w:val="388"/>
              </w:trPr>
              <w:tc>
                <w:tcPr>
                  <w:tcW w:w="1059" w:type="dxa"/>
                </w:tcPr>
                <w:p w14:paraId="723BF0DB" w14:textId="77777777" w:rsidR="00E41EBA" w:rsidRPr="00AD44E1" w:rsidRDefault="00E41EBA" w:rsidP="00292BA0">
                  <w:pPr>
                    <w:pStyle w:val="TableParagraph"/>
                    <w:ind w:left="0"/>
                    <w:jc w:val="left"/>
                    <w:rPr>
                      <w:sz w:val="20"/>
                      <w:szCs w:val="20"/>
                      <w:lang w:val="tr-TR"/>
                    </w:rPr>
                  </w:pPr>
                </w:p>
              </w:tc>
              <w:tc>
                <w:tcPr>
                  <w:tcW w:w="1008" w:type="dxa"/>
                  <w:gridSpan w:val="2"/>
                </w:tcPr>
                <w:p w14:paraId="0093F254" w14:textId="77777777" w:rsidR="00E41EBA" w:rsidRPr="00AD44E1" w:rsidRDefault="00E41EBA" w:rsidP="00292BA0">
                  <w:pPr>
                    <w:pStyle w:val="TableParagraph"/>
                    <w:ind w:left="189"/>
                    <w:jc w:val="left"/>
                    <w:rPr>
                      <w:b/>
                      <w:sz w:val="20"/>
                      <w:szCs w:val="20"/>
                      <w:lang w:val="tr-TR"/>
                    </w:rPr>
                  </w:pPr>
                  <w:r w:rsidRPr="00AD44E1">
                    <w:rPr>
                      <w:b/>
                      <w:sz w:val="20"/>
                      <w:szCs w:val="20"/>
                      <w:lang w:val="tr-TR"/>
                    </w:rPr>
                    <w:t>PO1</w:t>
                  </w:r>
                </w:p>
              </w:tc>
              <w:tc>
                <w:tcPr>
                  <w:tcW w:w="1009" w:type="dxa"/>
                </w:tcPr>
                <w:p w14:paraId="46C4423A" w14:textId="77777777" w:rsidR="00E41EBA" w:rsidRPr="00AD44E1" w:rsidRDefault="00E41EBA" w:rsidP="00292BA0">
                  <w:pPr>
                    <w:pStyle w:val="TableParagraph"/>
                    <w:ind w:left="167" w:right="159"/>
                    <w:rPr>
                      <w:b/>
                      <w:sz w:val="20"/>
                      <w:szCs w:val="20"/>
                      <w:lang w:val="tr-TR"/>
                    </w:rPr>
                  </w:pPr>
                  <w:r w:rsidRPr="00AD44E1">
                    <w:rPr>
                      <w:b/>
                      <w:sz w:val="20"/>
                      <w:szCs w:val="20"/>
                      <w:lang w:val="tr-TR"/>
                    </w:rPr>
                    <w:t>PO2</w:t>
                  </w:r>
                </w:p>
              </w:tc>
              <w:tc>
                <w:tcPr>
                  <w:tcW w:w="1008" w:type="dxa"/>
                  <w:gridSpan w:val="2"/>
                </w:tcPr>
                <w:p w14:paraId="722D905F" w14:textId="77777777" w:rsidR="00E41EBA" w:rsidRPr="00AD44E1" w:rsidRDefault="00E41EBA" w:rsidP="00292BA0">
                  <w:pPr>
                    <w:pStyle w:val="TableParagraph"/>
                    <w:ind w:left="190"/>
                    <w:jc w:val="left"/>
                    <w:rPr>
                      <w:b/>
                      <w:sz w:val="20"/>
                      <w:szCs w:val="20"/>
                      <w:lang w:val="tr-TR"/>
                    </w:rPr>
                  </w:pPr>
                  <w:r w:rsidRPr="00AD44E1">
                    <w:rPr>
                      <w:b/>
                      <w:sz w:val="20"/>
                      <w:szCs w:val="20"/>
                      <w:lang w:val="tr-TR"/>
                    </w:rPr>
                    <w:t>PO3</w:t>
                  </w:r>
                </w:p>
              </w:tc>
              <w:tc>
                <w:tcPr>
                  <w:tcW w:w="1009" w:type="dxa"/>
                </w:tcPr>
                <w:p w14:paraId="590887FE" w14:textId="77777777" w:rsidR="00E41EBA" w:rsidRPr="00AD44E1" w:rsidRDefault="00E41EBA" w:rsidP="00292BA0">
                  <w:pPr>
                    <w:pStyle w:val="TableParagraph"/>
                    <w:ind w:left="192"/>
                    <w:jc w:val="left"/>
                    <w:rPr>
                      <w:b/>
                      <w:sz w:val="20"/>
                      <w:szCs w:val="20"/>
                      <w:lang w:val="tr-TR"/>
                    </w:rPr>
                  </w:pPr>
                  <w:r w:rsidRPr="00AD44E1">
                    <w:rPr>
                      <w:b/>
                      <w:sz w:val="20"/>
                      <w:szCs w:val="20"/>
                      <w:lang w:val="tr-TR"/>
                    </w:rPr>
                    <w:t>PO4</w:t>
                  </w:r>
                </w:p>
              </w:tc>
              <w:tc>
                <w:tcPr>
                  <w:tcW w:w="1008" w:type="dxa"/>
                  <w:gridSpan w:val="2"/>
                </w:tcPr>
                <w:p w14:paraId="3756024D" w14:textId="77777777" w:rsidR="00E41EBA" w:rsidRPr="00AD44E1" w:rsidRDefault="00E41EBA" w:rsidP="00292BA0">
                  <w:pPr>
                    <w:pStyle w:val="TableParagraph"/>
                    <w:ind w:left="193"/>
                    <w:jc w:val="left"/>
                    <w:rPr>
                      <w:b/>
                      <w:sz w:val="20"/>
                      <w:szCs w:val="20"/>
                      <w:lang w:val="tr-TR"/>
                    </w:rPr>
                  </w:pPr>
                  <w:r w:rsidRPr="00AD44E1">
                    <w:rPr>
                      <w:b/>
                      <w:sz w:val="20"/>
                      <w:szCs w:val="20"/>
                      <w:lang w:val="tr-TR"/>
                    </w:rPr>
                    <w:t>PO5</w:t>
                  </w:r>
                </w:p>
              </w:tc>
              <w:tc>
                <w:tcPr>
                  <w:tcW w:w="1009" w:type="dxa"/>
                </w:tcPr>
                <w:p w14:paraId="79A31471" w14:textId="77777777" w:rsidR="00E41EBA" w:rsidRPr="00AD44E1" w:rsidRDefault="00E41EBA" w:rsidP="00292BA0">
                  <w:pPr>
                    <w:pStyle w:val="TableParagraph"/>
                    <w:ind w:left="169" w:right="160"/>
                    <w:rPr>
                      <w:b/>
                      <w:sz w:val="20"/>
                      <w:szCs w:val="20"/>
                      <w:lang w:val="tr-TR"/>
                    </w:rPr>
                  </w:pPr>
                  <w:r w:rsidRPr="00AD44E1">
                    <w:rPr>
                      <w:b/>
                      <w:sz w:val="20"/>
                      <w:szCs w:val="20"/>
                      <w:lang w:val="tr-TR"/>
                    </w:rPr>
                    <w:t>PO6</w:t>
                  </w:r>
                </w:p>
              </w:tc>
              <w:tc>
                <w:tcPr>
                  <w:tcW w:w="1008" w:type="dxa"/>
                  <w:gridSpan w:val="2"/>
                </w:tcPr>
                <w:p w14:paraId="00543667" w14:textId="77777777" w:rsidR="00E41EBA" w:rsidRPr="00AD44E1" w:rsidRDefault="00E41EBA" w:rsidP="00292BA0">
                  <w:pPr>
                    <w:pStyle w:val="TableParagraph"/>
                    <w:ind w:left="190"/>
                    <w:jc w:val="left"/>
                    <w:rPr>
                      <w:b/>
                      <w:sz w:val="20"/>
                      <w:szCs w:val="20"/>
                      <w:lang w:val="tr-TR"/>
                    </w:rPr>
                  </w:pPr>
                  <w:r w:rsidRPr="00AD44E1">
                    <w:rPr>
                      <w:b/>
                      <w:sz w:val="20"/>
                      <w:szCs w:val="20"/>
                      <w:lang w:val="tr-TR"/>
                    </w:rPr>
                    <w:t>PO7</w:t>
                  </w:r>
                </w:p>
              </w:tc>
              <w:tc>
                <w:tcPr>
                  <w:tcW w:w="1009" w:type="dxa"/>
                </w:tcPr>
                <w:p w14:paraId="39B7D0EE" w14:textId="77777777" w:rsidR="00E41EBA" w:rsidRPr="00AD44E1" w:rsidRDefault="00E41EBA" w:rsidP="00292BA0">
                  <w:pPr>
                    <w:pStyle w:val="TableParagraph"/>
                    <w:ind w:left="168" w:right="158"/>
                    <w:rPr>
                      <w:b/>
                      <w:sz w:val="20"/>
                      <w:szCs w:val="20"/>
                      <w:lang w:val="tr-TR"/>
                    </w:rPr>
                  </w:pPr>
                  <w:r w:rsidRPr="00AD44E1">
                    <w:rPr>
                      <w:b/>
                      <w:sz w:val="20"/>
                      <w:szCs w:val="20"/>
                      <w:lang w:val="tr-TR"/>
                    </w:rPr>
                    <w:t>PO8</w:t>
                  </w:r>
                </w:p>
              </w:tc>
              <w:tc>
                <w:tcPr>
                  <w:tcW w:w="1008" w:type="dxa"/>
                  <w:gridSpan w:val="2"/>
                </w:tcPr>
                <w:p w14:paraId="5BD70730" w14:textId="77777777" w:rsidR="00E41EBA" w:rsidRPr="00AD44E1" w:rsidRDefault="00E41EBA" w:rsidP="00292BA0">
                  <w:pPr>
                    <w:pStyle w:val="TableParagraph"/>
                    <w:ind w:left="170" w:right="157"/>
                    <w:rPr>
                      <w:b/>
                      <w:sz w:val="20"/>
                      <w:szCs w:val="20"/>
                      <w:lang w:val="tr-TR"/>
                    </w:rPr>
                  </w:pPr>
                  <w:r w:rsidRPr="00AD44E1">
                    <w:rPr>
                      <w:b/>
                      <w:sz w:val="20"/>
                      <w:szCs w:val="20"/>
                      <w:lang w:val="tr-TR"/>
                    </w:rPr>
                    <w:t>PO9</w:t>
                  </w:r>
                </w:p>
              </w:tc>
              <w:tc>
                <w:tcPr>
                  <w:tcW w:w="1009" w:type="dxa"/>
                </w:tcPr>
                <w:p w14:paraId="633BA4A9" w14:textId="77777777" w:rsidR="00E41EBA" w:rsidRPr="00AD44E1" w:rsidRDefault="00E41EBA" w:rsidP="00292BA0">
                  <w:pPr>
                    <w:pStyle w:val="TableParagraph"/>
                    <w:ind w:left="129" w:right="112"/>
                    <w:rPr>
                      <w:b/>
                      <w:sz w:val="20"/>
                      <w:szCs w:val="20"/>
                      <w:lang w:val="tr-TR"/>
                    </w:rPr>
                  </w:pPr>
                  <w:r w:rsidRPr="00AD44E1">
                    <w:rPr>
                      <w:b/>
                      <w:sz w:val="20"/>
                      <w:szCs w:val="20"/>
                      <w:lang w:val="tr-TR"/>
                    </w:rPr>
                    <w:t>PO10</w:t>
                  </w:r>
                </w:p>
              </w:tc>
            </w:tr>
            <w:tr w:rsidR="00AD44E1" w:rsidRPr="00AD44E1" w14:paraId="73BCEABE" w14:textId="77777777" w:rsidTr="000C7969">
              <w:trPr>
                <w:trHeight w:val="386"/>
              </w:trPr>
              <w:tc>
                <w:tcPr>
                  <w:tcW w:w="1059" w:type="dxa"/>
                </w:tcPr>
                <w:p w14:paraId="7D7FC9EB" w14:textId="77777777" w:rsidR="00AD44E1" w:rsidRPr="00AD44E1" w:rsidRDefault="00AD44E1" w:rsidP="00AD44E1">
                  <w:pPr>
                    <w:pStyle w:val="TableParagraph"/>
                    <w:ind w:left="329"/>
                    <w:jc w:val="left"/>
                    <w:rPr>
                      <w:b/>
                      <w:sz w:val="20"/>
                      <w:szCs w:val="20"/>
                      <w:lang w:val="tr-TR"/>
                    </w:rPr>
                  </w:pPr>
                  <w:r w:rsidRPr="00AD44E1">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47AB0A72" w:rsidR="00AD44E1" w:rsidRPr="00AD44E1" w:rsidRDefault="00AD44E1" w:rsidP="00AD44E1">
                  <w:pPr>
                    <w:pStyle w:val="TableParagraph"/>
                    <w:ind w:left="6"/>
                    <w:rPr>
                      <w:sz w:val="20"/>
                      <w:szCs w:val="20"/>
                      <w:lang w:val="tr-TR"/>
                    </w:rPr>
                  </w:pPr>
                  <w:r w:rsidRPr="00AD44E1">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94BBF03" w14:textId="6A9E3F71" w:rsidR="00AD44E1" w:rsidRPr="00AD44E1" w:rsidRDefault="00AD44E1" w:rsidP="00AD44E1">
                  <w:pPr>
                    <w:pStyle w:val="TableParagraph"/>
                    <w:ind w:left="6"/>
                    <w:rPr>
                      <w:sz w:val="20"/>
                      <w:szCs w:val="20"/>
                      <w:lang w:val="tr-TR"/>
                    </w:rPr>
                  </w:pPr>
                  <w:r w:rsidRPr="00AD44E1">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7263B715" w:rsidR="00AD44E1" w:rsidRPr="00AD44E1" w:rsidRDefault="00AD44E1" w:rsidP="00AD44E1">
                  <w:pPr>
                    <w:pStyle w:val="TableParagraph"/>
                    <w:ind w:left="10"/>
                    <w:rPr>
                      <w:sz w:val="20"/>
                      <w:szCs w:val="20"/>
                      <w:lang w:val="tr-TR"/>
                    </w:rPr>
                  </w:pPr>
                  <w:r w:rsidRPr="00AD44E1">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158C03F6" w14:textId="4DDC7277" w:rsidR="00AD44E1" w:rsidRPr="00AD44E1" w:rsidRDefault="00AD44E1" w:rsidP="00AD44E1">
                  <w:pPr>
                    <w:pStyle w:val="TableParagraph"/>
                    <w:ind w:left="13"/>
                    <w:rPr>
                      <w:sz w:val="20"/>
                      <w:szCs w:val="20"/>
                      <w:lang w:val="tr-TR"/>
                    </w:rPr>
                  </w:pPr>
                  <w:r w:rsidRPr="00AD44E1">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75F27C3D" w:rsidR="00AD44E1" w:rsidRPr="00AD44E1" w:rsidRDefault="00AD44E1" w:rsidP="00AD44E1">
                  <w:pPr>
                    <w:pStyle w:val="TableParagraph"/>
                    <w:ind w:left="13"/>
                    <w:rPr>
                      <w:sz w:val="20"/>
                      <w:szCs w:val="20"/>
                      <w:lang w:val="tr-TR"/>
                    </w:rPr>
                  </w:pPr>
                  <w:r w:rsidRPr="00AD44E1">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FCD62F4" w14:textId="5FFFF672" w:rsidR="00AD44E1" w:rsidRPr="00AD44E1" w:rsidRDefault="00AD44E1" w:rsidP="00AD44E1">
                  <w:pPr>
                    <w:pStyle w:val="TableParagraph"/>
                    <w:ind w:left="7"/>
                    <w:rPr>
                      <w:sz w:val="20"/>
                      <w:szCs w:val="20"/>
                      <w:lang w:val="tr-TR"/>
                    </w:rPr>
                  </w:pPr>
                  <w:r w:rsidRPr="00AD44E1">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4A7C3779" w:rsidR="00AD44E1" w:rsidRPr="00AD44E1" w:rsidRDefault="00AD44E1" w:rsidP="00AD44E1">
                  <w:pPr>
                    <w:pStyle w:val="TableParagraph"/>
                    <w:ind w:left="8"/>
                    <w:rPr>
                      <w:sz w:val="20"/>
                      <w:szCs w:val="20"/>
                      <w:lang w:val="tr-TR"/>
                    </w:rPr>
                  </w:pPr>
                  <w:r w:rsidRPr="00AD44E1">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4E97D8BC" w14:textId="47F3403B" w:rsidR="00AD44E1" w:rsidRPr="00AD44E1" w:rsidRDefault="00AD44E1" w:rsidP="00AD44E1">
                  <w:pPr>
                    <w:pStyle w:val="TableParagraph"/>
                    <w:ind w:left="8"/>
                    <w:rPr>
                      <w:sz w:val="20"/>
                      <w:szCs w:val="20"/>
                      <w:lang w:val="tr-TR"/>
                    </w:rPr>
                  </w:pPr>
                  <w:r w:rsidRPr="00AD44E1">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7CC13004" w:rsidR="00AD44E1" w:rsidRPr="00AD44E1" w:rsidRDefault="00AD44E1" w:rsidP="00AD44E1">
                  <w:pPr>
                    <w:pStyle w:val="TableParagraph"/>
                    <w:ind w:left="11"/>
                    <w:rPr>
                      <w:sz w:val="20"/>
                      <w:szCs w:val="20"/>
                      <w:lang w:val="tr-TR"/>
                    </w:rPr>
                  </w:pPr>
                  <w:r w:rsidRPr="00AD44E1">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0A3CD77B" w14:textId="553962D1" w:rsidR="00AD44E1" w:rsidRPr="00AD44E1" w:rsidRDefault="00AD44E1" w:rsidP="00AD44E1">
                  <w:pPr>
                    <w:pStyle w:val="TableParagraph"/>
                    <w:ind w:left="17"/>
                    <w:rPr>
                      <w:sz w:val="20"/>
                      <w:szCs w:val="20"/>
                      <w:lang w:val="tr-TR"/>
                    </w:rPr>
                  </w:pPr>
                  <w:r w:rsidRPr="00AD44E1">
                    <w:rPr>
                      <w:sz w:val="20"/>
                      <w:szCs w:val="20"/>
                    </w:rPr>
                    <w:t>2</w:t>
                  </w:r>
                </w:p>
              </w:tc>
            </w:tr>
            <w:tr w:rsidR="00AD44E1" w:rsidRPr="00AD44E1" w14:paraId="4B85BEB9" w14:textId="77777777" w:rsidTr="000C7969">
              <w:trPr>
                <w:trHeight w:val="386"/>
              </w:trPr>
              <w:tc>
                <w:tcPr>
                  <w:tcW w:w="1059" w:type="dxa"/>
                </w:tcPr>
                <w:p w14:paraId="31866F77" w14:textId="77777777" w:rsidR="00AD44E1" w:rsidRPr="00AD44E1" w:rsidRDefault="00AD44E1" w:rsidP="00AD44E1">
                  <w:pPr>
                    <w:pStyle w:val="TableParagraph"/>
                    <w:ind w:left="329"/>
                    <w:jc w:val="left"/>
                    <w:rPr>
                      <w:b/>
                      <w:sz w:val="20"/>
                      <w:szCs w:val="20"/>
                      <w:lang w:val="tr-TR"/>
                    </w:rPr>
                  </w:pPr>
                  <w:r w:rsidRPr="00AD44E1">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6DB7E51B" w:rsidR="00AD44E1" w:rsidRPr="00AD44E1" w:rsidRDefault="00AD44E1" w:rsidP="00AD44E1">
                  <w:pPr>
                    <w:pStyle w:val="TableParagraph"/>
                    <w:ind w:left="6"/>
                    <w:rPr>
                      <w:sz w:val="20"/>
                      <w:szCs w:val="20"/>
                      <w:lang w:val="tr-TR"/>
                    </w:rPr>
                  </w:pPr>
                  <w:r w:rsidRPr="00AD44E1">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281EE51" w14:textId="3A9A635C" w:rsidR="00AD44E1" w:rsidRPr="00AD44E1" w:rsidRDefault="00AD44E1" w:rsidP="00AD44E1">
                  <w:pPr>
                    <w:pStyle w:val="TableParagraph"/>
                    <w:ind w:left="6"/>
                    <w:rPr>
                      <w:sz w:val="20"/>
                      <w:szCs w:val="20"/>
                      <w:lang w:val="tr-TR"/>
                    </w:rPr>
                  </w:pPr>
                  <w:r w:rsidRPr="00AD44E1">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42DA72CC" w:rsidR="00AD44E1" w:rsidRPr="00AD44E1" w:rsidRDefault="00AD44E1" w:rsidP="00AD44E1">
                  <w:pPr>
                    <w:pStyle w:val="TableParagraph"/>
                    <w:ind w:left="10"/>
                    <w:rPr>
                      <w:sz w:val="20"/>
                      <w:szCs w:val="20"/>
                      <w:lang w:val="tr-TR"/>
                    </w:rPr>
                  </w:pPr>
                  <w:r w:rsidRPr="00AD44E1">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14E7CA9A" w14:textId="3D4FFF68" w:rsidR="00AD44E1" w:rsidRPr="00AD44E1" w:rsidRDefault="00AD44E1" w:rsidP="00AD44E1">
                  <w:pPr>
                    <w:pStyle w:val="TableParagraph"/>
                    <w:ind w:left="13"/>
                    <w:rPr>
                      <w:sz w:val="20"/>
                      <w:szCs w:val="20"/>
                      <w:lang w:val="tr-TR"/>
                    </w:rPr>
                  </w:pPr>
                  <w:r w:rsidRPr="00AD44E1">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21304D7F" w:rsidR="00AD44E1" w:rsidRPr="00AD44E1" w:rsidRDefault="00AD44E1" w:rsidP="00AD44E1">
                  <w:pPr>
                    <w:pStyle w:val="TableParagraph"/>
                    <w:ind w:left="13"/>
                    <w:rPr>
                      <w:sz w:val="20"/>
                      <w:szCs w:val="20"/>
                      <w:lang w:val="tr-TR"/>
                    </w:rPr>
                  </w:pPr>
                  <w:r w:rsidRPr="00AD44E1">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692283D" w14:textId="585D83BF" w:rsidR="00AD44E1" w:rsidRPr="00AD44E1" w:rsidRDefault="00AD44E1" w:rsidP="00AD44E1">
                  <w:pPr>
                    <w:pStyle w:val="TableParagraph"/>
                    <w:ind w:left="7"/>
                    <w:rPr>
                      <w:sz w:val="20"/>
                      <w:szCs w:val="20"/>
                      <w:lang w:val="tr-TR"/>
                    </w:rPr>
                  </w:pPr>
                  <w:r w:rsidRPr="00AD44E1">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4AB7E1CD" w:rsidR="00AD44E1" w:rsidRPr="00AD44E1" w:rsidRDefault="00AD44E1" w:rsidP="00AD44E1">
                  <w:pPr>
                    <w:pStyle w:val="TableParagraph"/>
                    <w:ind w:left="8"/>
                    <w:rPr>
                      <w:sz w:val="20"/>
                      <w:szCs w:val="20"/>
                      <w:lang w:val="tr-TR"/>
                    </w:rPr>
                  </w:pPr>
                  <w:r w:rsidRPr="00AD44E1">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7D4C710" w14:textId="3B99E74C" w:rsidR="00AD44E1" w:rsidRPr="00AD44E1" w:rsidRDefault="00AD44E1" w:rsidP="00AD44E1">
                  <w:pPr>
                    <w:pStyle w:val="TableParagraph"/>
                    <w:ind w:left="8"/>
                    <w:rPr>
                      <w:sz w:val="20"/>
                      <w:szCs w:val="20"/>
                      <w:lang w:val="tr-TR"/>
                    </w:rPr>
                  </w:pPr>
                  <w:r w:rsidRPr="00AD44E1">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4E19CF71" w:rsidR="00AD44E1" w:rsidRPr="00AD44E1" w:rsidRDefault="00AD44E1" w:rsidP="00AD44E1">
                  <w:pPr>
                    <w:pStyle w:val="TableParagraph"/>
                    <w:ind w:left="11"/>
                    <w:rPr>
                      <w:sz w:val="20"/>
                      <w:szCs w:val="20"/>
                      <w:lang w:val="tr-TR"/>
                    </w:rPr>
                  </w:pPr>
                  <w:r w:rsidRPr="00AD44E1">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74E8E9AC" w14:textId="351CE517" w:rsidR="00AD44E1" w:rsidRPr="00AD44E1" w:rsidRDefault="00AD44E1" w:rsidP="00AD44E1">
                  <w:pPr>
                    <w:pStyle w:val="TableParagraph"/>
                    <w:ind w:left="17"/>
                    <w:rPr>
                      <w:sz w:val="20"/>
                      <w:szCs w:val="20"/>
                      <w:lang w:val="tr-TR"/>
                    </w:rPr>
                  </w:pPr>
                  <w:r w:rsidRPr="00AD44E1">
                    <w:rPr>
                      <w:sz w:val="20"/>
                      <w:szCs w:val="20"/>
                    </w:rPr>
                    <w:t>2</w:t>
                  </w:r>
                </w:p>
              </w:tc>
            </w:tr>
            <w:tr w:rsidR="00AD44E1" w:rsidRPr="00AD44E1" w14:paraId="426E3EE3" w14:textId="77777777" w:rsidTr="000C7969">
              <w:trPr>
                <w:trHeight w:val="388"/>
              </w:trPr>
              <w:tc>
                <w:tcPr>
                  <w:tcW w:w="1059" w:type="dxa"/>
                </w:tcPr>
                <w:p w14:paraId="64F2A8DB" w14:textId="77777777" w:rsidR="00AD44E1" w:rsidRPr="00AD44E1" w:rsidRDefault="00AD44E1" w:rsidP="00AD44E1">
                  <w:pPr>
                    <w:pStyle w:val="TableParagraph"/>
                    <w:spacing w:before="2"/>
                    <w:ind w:left="329"/>
                    <w:jc w:val="left"/>
                    <w:rPr>
                      <w:b/>
                      <w:sz w:val="20"/>
                      <w:szCs w:val="20"/>
                      <w:lang w:val="tr-TR"/>
                    </w:rPr>
                  </w:pPr>
                  <w:r w:rsidRPr="00AD44E1">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3F845346" w:rsidR="00AD44E1" w:rsidRPr="00AD44E1" w:rsidRDefault="00AD44E1" w:rsidP="00AD44E1">
                  <w:pPr>
                    <w:pStyle w:val="TableParagraph"/>
                    <w:spacing w:before="2"/>
                    <w:ind w:left="6"/>
                    <w:rPr>
                      <w:sz w:val="20"/>
                      <w:szCs w:val="20"/>
                      <w:lang w:val="tr-TR"/>
                    </w:rPr>
                  </w:pPr>
                  <w:r w:rsidRPr="00AD44E1">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349DA3B" w14:textId="68C7364B" w:rsidR="00AD44E1" w:rsidRPr="00AD44E1" w:rsidRDefault="00AD44E1" w:rsidP="00AD44E1">
                  <w:pPr>
                    <w:pStyle w:val="TableParagraph"/>
                    <w:spacing w:before="2"/>
                    <w:ind w:left="6"/>
                    <w:rPr>
                      <w:sz w:val="20"/>
                      <w:szCs w:val="20"/>
                      <w:lang w:val="tr-TR"/>
                    </w:rPr>
                  </w:pPr>
                  <w:r w:rsidRPr="00AD44E1">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2B72D146" w:rsidR="00AD44E1" w:rsidRPr="00AD44E1" w:rsidRDefault="00AD44E1" w:rsidP="00AD44E1">
                  <w:pPr>
                    <w:pStyle w:val="TableParagraph"/>
                    <w:spacing w:before="2"/>
                    <w:ind w:left="10"/>
                    <w:rPr>
                      <w:sz w:val="20"/>
                      <w:szCs w:val="20"/>
                      <w:lang w:val="tr-TR"/>
                    </w:rPr>
                  </w:pPr>
                  <w:r w:rsidRPr="00AD44E1">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6408985A" w14:textId="35CFEC34" w:rsidR="00AD44E1" w:rsidRPr="00AD44E1" w:rsidRDefault="00AD44E1" w:rsidP="00AD44E1">
                  <w:pPr>
                    <w:pStyle w:val="TableParagraph"/>
                    <w:spacing w:before="2"/>
                    <w:ind w:left="13"/>
                    <w:rPr>
                      <w:sz w:val="20"/>
                      <w:szCs w:val="20"/>
                      <w:lang w:val="tr-TR"/>
                    </w:rPr>
                  </w:pPr>
                  <w:r w:rsidRPr="00AD44E1">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541E5E67" w:rsidR="00AD44E1" w:rsidRPr="00AD44E1" w:rsidRDefault="00AD44E1" w:rsidP="00AD44E1">
                  <w:pPr>
                    <w:pStyle w:val="TableParagraph"/>
                    <w:spacing w:before="2"/>
                    <w:ind w:left="13"/>
                    <w:rPr>
                      <w:sz w:val="20"/>
                      <w:szCs w:val="20"/>
                      <w:lang w:val="tr-TR"/>
                    </w:rPr>
                  </w:pPr>
                  <w:r w:rsidRPr="00AD44E1">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CA6934E" w14:textId="41AD3A6C" w:rsidR="00AD44E1" w:rsidRPr="00AD44E1" w:rsidRDefault="00AD44E1" w:rsidP="00AD44E1">
                  <w:pPr>
                    <w:pStyle w:val="TableParagraph"/>
                    <w:spacing w:before="2"/>
                    <w:ind w:left="7"/>
                    <w:rPr>
                      <w:sz w:val="20"/>
                      <w:szCs w:val="20"/>
                      <w:lang w:val="tr-TR"/>
                    </w:rPr>
                  </w:pPr>
                  <w:r w:rsidRPr="00AD44E1">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7FC36E31" w:rsidR="00AD44E1" w:rsidRPr="00AD44E1" w:rsidRDefault="00AD44E1" w:rsidP="00AD44E1">
                  <w:pPr>
                    <w:pStyle w:val="TableParagraph"/>
                    <w:spacing w:before="2"/>
                    <w:ind w:left="8"/>
                    <w:rPr>
                      <w:sz w:val="20"/>
                      <w:szCs w:val="20"/>
                      <w:lang w:val="tr-TR"/>
                    </w:rPr>
                  </w:pPr>
                  <w:r w:rsidRPr="00AD44E1">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4E00BA90" w14:textId="1E7C2CE4" w:rsidR="00AD44E1" w:rsidRPr="00AD44E1" w:rsidRDefault="00AD44E1" w:rsidP="00AD44E1">
                  <w:pPr>
                    <w:pStyle w:val="TableParagraph"/>
                    <w:spacing w:before="2"/>
                    <w:ind w:left="8"/>
                    <w:rPr>
                      <w:sz w:val="20"/>
                      <w:szCs w:val="20"/>
                      <w:lang w:val="tr-TR"/>
                    </w:rPr>
                  </w:pPr>
                  <w:r w:rsidRPr="00AD44E1">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64496340" w:rsidR="00AD44E1" w:rsidRPr="00AD44E1" w:rsidRDefault="00AD44E1" w:rsidP="00AD44E1">
                  <w:pPr>
                    <w:pStyle w:val="TableParagraph"/>
                    <w:spacing w:before="2"/>
                    <w:ind w:left="11"/>
                    <w:rPr>
                      <w:sz w:val="20"/>
                      <w:szCs w:val="20"/>
                      <w:lang w:val="tr-TR"/>
                    </w:rPr>
                  </w:pPr>
                  <w:r w:rsidRPr="00AD44E1">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207F0D55" w14:textId="12848B92" w:rsidR="00AD44E1" w:rsidRPr="00AD44E1" w:rsidRDefault="00AD44E1" w:rsidP="00AD44E1">
                  <w:pPr>
                    <w:pStyle w:val="TableParagraph"/>
                    <w:spacing w:before="2"/>
                    <w:ind w:left="17"/>
                    <w:rPr>
                      <w:sz w:val="20"/>
                      <w:szCs w:val="20"/>
                      <w:lang w:val="tr-TR"/>
                    </w:rPr>
                  </w:pPr>
                  <w:r w:rsidRPr="00AD44E1">
                    <w:rPr>
                      <w:sz w:val="20"/>
                      <w:szCs w:val="20"/>
                    </w:rPr>
                    <w:t>2</w:t>
                  </w:r>
                </w:p>
              </w:tc>
            </w:tr>
            <w:tr w:rsidR="001E4193" w:rsidRPr="00AD44E1" w14:paraId="0C313A0A" w14:textId="77777777" w:rsidTr="00E41EBA">
              <w:trPr>
                <w:trHeight w:val="385"/>
              </w:trPr>
              <w:tc>
                <w:tcPr>
                  <w:tcW w:w="11144" w:type="dxa"/>
                  <w:gridSpan w:val="16"/>
                </w:tcPr>
                <w:p w14:paraId="73833911" w14:textId="77777777" w:rsidR="001E4193" w:rsidRPr="00AD44E1" w:rsidRDefault="001E4193" w:rsidP="00292BA0">
                  <w:pPr>
                    <w:pStyle w:val="TableParagraph"/>
                    <w:tabs>
                      <w:tab w:val="left" w:pos="2358"/>
                    </w:tabs>
                    <w:ind w:left="8"/>
                    <w:rPr>
                      <w:b/>
                      <w:sz w:val="20"/>
                      <w:szCs w:val="20"/>
                      <w:lang w:val="tr-TR"/>
                    </w:rPr>
                  </w:pPr>
                  <w:r w:rsidRPr="00AD44E1">
                    <w:rPr>
                      <w:b/>
                      <w:sz w:val="20"/>
                      <w:szCs w:val="20"/>
                      <w:lang w:val="tr-TR"/>
                    </w:rPr>
                    <w:t>REVENGE:</w:t>
                  </w:r>
                  <w:r w:rsidRPr="00AD44E1">
                    <w:rPr>
                      <w:b/>
                      <w:spacing w:val="-4"/>
                      <w:sz w:val="20"/>
                      <w:szCs w:val="20"/>
                      <w:lang w:val="tr-TR"/>
                    </w:rPr>
                    <w:t xml:space="preserve"> </w:t>
                  </w:r>
                  <w:r w:rsidRPr="00AD44E1">
                    <w:rPr>
                      <w:b/>
                      <w:sz w:val="20"/>
                      <w:szCs w:val="20"/>
                      <w:lang w:val="tr-TR"/>
                    </w:rPr>
                    <w:t>Learning</w:t>
                  </w:r>
                  <w:r w:rsidRPr="00AD44E1">
                    <w:rPr>
                      <w:b/>
                      <w:spacing w:val="-3"/>
                      <w:sz w:val="20"/>
                      <w:szCs w:val="20"/>
                      <w:lang w:val="tr-TR"/>
                    </w:rPr>
                    <w:t xml:space="preserve"> </w:t>
                  </w:r>
                  <w:r w:rsidRPr="00AD44E1">
                    <w:rPr>
                      <w:b/>
                      <w:sz w:val="20"/>
                      <w:szCs w:val="20"/>
                      <w:lang w:val="tr-TR"/>
                    </w:rPr>
                    <w:t xml:space="preserve">Outputs </w:t>
                  </w:r>
                  <w:r w:rsidRPr="00AD44E1">
                    <w:rPr>
                      <w:b/>
                      <w:sz w:val="20"/>
                      <w:szCs w:val="20"/>
                      <w:lang w:val="tr-TR"/>
                    </w:rPr>
                    <w:tab/>
                    <w:t>OP: Program</w:t>
                  </w:r>
                  <w:r w:rsidRPr="00AD44E1">
                    <w:rPr>
                      <w:b/>
                      <w:spacing w:val="-5"/>
                      <w:sz w:val="20"/>
                      <w:szCs w:val="20"/>
                      <w:lang w:val="tr-TR"/>
                    </w:rPr>
                    <w:t xml:space="preserve"> </w:t>
                  </w:r>
                  <w:r w:rsidRPr="00AD44E1">
                    <w:rPr>
                      <w:b/>
                      <w:sz w:val="20"/>
                      <w:szCs w:val="20"/>
                      <w:lang w:val="tr-TR"/>
                    </w:rPr>
                    <w:t>Outputs</w:t>
                  </w:r>
                </w:p>
              </w:tc>
            </w:tr>
            <w:tr w:rsidR="001E4193" w:rsidRPr="00AD44E1" w14:paraId="19676F2B" w14:textId="77777777" w:rsidTr="00C576A0">
              <w:trPr>
                <w:trHeight w:val="416"/>
              </w:trPr>
              <w:tc>
                <w:tcPr>
                  <w:tcW w:w="1852" w:type="dxa"/>
                  <w:gridSpan w:val="2"/>
                </w:tcPr>
                <w:p w14:paraId="578C44A8" w14:textId="77777777" w:rsidR="001E4193" w:rsidRPr="00AD44E1" w:rsidRDefault="001E4193" w:rsidP="00292BA0">
                  <w:pPr>
                    <w:pStyle w:val="TableParagraph"/>
                    <w:spacing w:before="2"/>
                    <w:jc w:val="left"/>
                    <w:rPr>
                      <w:b/>
                      <w:sz w:val="20"/>
                      <w:szCs w:val="20"/>
                      <w:lang w:val="tr-TR"/>
                    </w:rPr>
                  </w:pPr>
                  <w:r w:rsidRPr="00AD44E1">
                    <w:rPr>
                      <w:b/>
                      <w:sz w:val="20"/>
                      <w:szCs w:val="20"/>
                      <w:lang w:val="tr-TR"/>
                    </w:rPr>
                    <w:t>Contribution</w:t>
                  </w:r>
                </w:p>
                <w:p w14:paraId="3B32D59F" w14:textId="77777777" w:rsidR="001E4193" w:rsidRPr="00AD44E1" w:rsidRDefault="001E4193" w:rsidP="00292BA0">
                  <w:pPr>
                    <w:pStyle w:val="TableParagraph"/>
                    <w:spacing w:before="179"/>
                    <w:jc w:val="left"/>
                    <w:rPr>
                      <w:b/>
                      <w:sz w:val="20"/>
                      <w:szCs w:val="20"/>
                      <w:lang w:val="tr-TR"/>
                    </w:rPr>
                  </w:pPr>
                  <w:r w:rsidRPr="00AD44E1">
                    <w:rPr>
                      <w:b/>
                      <w:sz w:val="20"/>
                      <w:szCs w:val="20"/>
                      <w:lang w:val="tr-TR"/>
                    </w:rPr>
                    <w:t>level</w:t>
                  </w:r>
                </w:p>
              </w:tc>
              <w:tc>
                <w:tcPr>
                  <w:tcW w:w="1853" w:type="dxa"/>
                  <w:gridSpan w:val="3"/>
                </w:tcPr>
                <w:p w14:paraId="283A0084" w14:textId="77777777" w:rsidR="001E4193" w:rsidRPr="00AD44E1" w:rsidRDefault="001E4193" w:rsidP="00292BA0">
                  <w:pPr>
                    <w:pStyle w:val="TableParagraph"/>
                    <w:spacing w:before="142"/>
                    <w:ind w:left="107"/>
                    <w:jc w:val="left"/>
                    <w:rPr>
                      <w:b/>
                      <w:sz w:val="20"/>
                      <w:szCs w:val="20"/>
                      <w:lang w:val="tr-TR"/>
                    </w:rPr>
                  </w:pPr>
                  <w:r w:rsidRPr="00AD44E1">
                    <w:rPr>
                      <w:b/>
                      <w:sz w:val="20"/>
                      <w:szCs w:val="20"/>
                      <w:lang w:val="tr-TR"/>
                    </w:rPr>
                    <w:t>1 Very Low</w:t>
                  </w:r>
                </w:p>
              </w:tc>
              <w:tc>
                <w:tcPr>
                  <w:tcW w:w="1852" w:type="dxa"/>
                  <w:gridSpan w:val="3"/>
                </w:tcPr>
                <w:p w14:paraId="543293EE" w14:textId="77777777" w:rsidR="001E4193" w:rsidRPr="00AD44E1" w:rsidRDefault="001E4193" w:rsidP="00292BA0">
                  <w:pPr>
                    <w:pStyle w:val="TableParagraph"/>
                    <w:spacing w:before="142"/>
                    <w:jc w:val="left"/>
                    <w:rPr>
                      <w:b/>
                      <w:sz w:val="20"/>
                      <w:szCs w:val="20"/>
                      <w:lang w:val="tr-TR"/>
                    </w:rPr>
                  </w:pPr>
                  <w:r w:rsidRPr="00AD44E1">
                    <w:rPr>
                      <w:b/>
                      <w:sz w:val="20"/>
                      <w:szCs w:val="20"/>
                      <w:lang w:val="tr-TR"/>
                    </w:rPr>
                    <w:t>2 Low</w:t>
                  </w:r>
                </w:p>
              </w:tc>
              <w:tc>
                <w:tcPr>
                  <w:tcW w:w="1853" w:type="dxa"/>
                  <w:gridSpan w:val="3"/>
                </w:tcPr>
                <w:p w14:paraId="3361F258" w14:textId="77777777" w:rsidR="001E4193" w:rsidRPr="00AD44E1" w:rsidRDefault="001E4193" w:rsidP="00292BA0">
                  <w:pPr>
                    <w:pStyle w:val="TableParagraph"/>
                    <w:spacing w:before="142"/>
                    <w:ind w:left="109"/>
                    <w:jc w:val="left"/>
                    <w:rPr>
                      <w:b/>
                      <w:sz w:val="20"/>
                      <w:szCs w:val="20"/>
                      <w:lang w:val="tr-TR"/>
                    </w:rPr>
                  </w:pPr>
                  <w:r w:rsidRPr="00AD44E1">
                    <w:rPr>
                      <w:b/>
                      <w:sz w:val="20"/>
                      <w:szCs w:val="20"/>
                      <w:lang w:val="tr-TR"/>
                    </w:rPr>
                    <w:t>3 Medium</w:t>
                  </w:r>
                </w:p>
              </w:tc>
              <w:tc>
                <w:tcPr>
                  <w:tcW w:w="1852" w:type="dxa"/>
                  <w:gridSpan w:val="3"/>
                </w:tcPr>
                <w:p w14:paraId="4F9AEE7D" w14:textId="77777777" w:rsidR="001E4193" w:rsidRPr="00AD44E1" w:rsidRDefault="001E4193" w:rsidP="00292BA0">
                  <w:pPr>
                    <w:pStyle w:val="TableParagraph"/>
                    <w:spacing w:before="142"/>
                    <w:jc w:val="left"/>
                    <w:rPr>
                      <w:b/>
                      <w:sz w:val="20"/>
                      <w:szCs w:val="20"/>
                      <w:lang w:val="tr-TR"/>
                    </w:rPr>
                  </w:pPr>
                  <w:r w:rsidRPr="00AD44E1">
                    <w:rPr>
                      <w:b/>
                      <w:sz w:val="20"/>
                      <w:szCs w:val="20"/>
                      <w:lang w:val="tr-TR"/>
                    </w:rPr>
                    <w:t>4 High</w:t>
                  </w:r>
                </w:p>
              </w:tc>
              <w:tc>
                <w:tcPr>
                  <w:tcW w:w="1882" w:type="dxa"/>
                  <w:gridSpan w:val="2"/>
                </w:tcPr>
                <w:p w14:paraId="05BC070F" w14:textId="77777777" w:rsidR="001E4193" w:rsidRPr="00AD44E1" w:rsidRDefault="001E4193" w:rsidP="00292BA0">
                  <w:pPr>
                    <w:pStyle w:val="TableParagraph"/>
                    <w:spacing w:before="142"/>
                    <w:ind w:left="111"/>
                    <w:jc w:val="left"/>
                    <w:rPr>
                      <w:b/>
                      <w:sz w:val="20"/>
                      <w:szCs w:val="20"/>
                      <w:lang w:val="tr-TR"/>
                    </w:rPr>
                  </w:pPr>
                  <w:r w:rsidRPr="00AD44E1">
                    <w:rPr>
                      <w:b/>
                      <w:sz w:val="20"/>
                      <w:szCs w:val="20"/>
                      <w:lang w:val="tr-TR"/>
                    </w:rPr>
                    <w:t>5 Very High</w:t>
                  </w:r>
                </w:p>
              </w:tc>
            </w:tr>
          </w:tbl>
          <w:p w14:paraId="3020783F" w14:textId="77777777" w:rsidR="001E4193" w:rsidRPr="00AD44E1" w:rsidRDefault="001E4193" w:rsidP="00E5606A">
            <w:pPr>
              <w:jc w:val="both"/>
              <w:rPr>
                <w:rFonts w:ascii="Times New Roman" w:hAnsi="Times New Roman" w:cs="Times New Roman"/>
                <w:color w:val="000000"/>
                <w:sz w:val="20"/>
                <w:szCs w:val="20"/>
              </w:rPr>
            </w:pPr>
          </w:p>
          <w:p w14:paraId="68B1E87E" w14:textId="77777777" w:rsidR="001E4193" w:rsidRPr="00AD44E1" w:rsidRDefault="001E4193" w:rsidP="001E4193">
            <w:pPr>
              <w:pStyle w:val="GvdeMetni"/>
              <w:spacing w:before="91"/>
              <w:ind w:left="2996" w:right="3021"/>
              <w:jc w:val="center"/>
            </w:pPr>
            <w:r w:rsidRPr="00AD44E1">
              <w:t>Relation of Program Outcomes and Related Course</w:t>
            </w:r>
          </w:p>
          <w:p w14:paraId="0C31214A" w14:textId="77777777" w:rsidR="001E4193" w:rsidRPr="00AD44E1"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AD44E1" w14:paraId="6EE0E6F2" w14:textId="77777777" w:rsidTr="00E40B58">
              <w:trPr>
                <w:trHeight w:val="174"/>
              </w:trPr>
              <w:tc>
                <w:tcPr>
                  <w:tcW w:w="1646" w:type="dxa"/>
                </w:tcPr>
                <w:p w14:paraId="53D6BC7E" w14:textId="77777777" w:rsidR="00E41EBA" w:rsidRPr="00AD44E1" w:rsidRDefault="00E41EBA" w:rsidP="00292BA0">
                  <w:pPr>
                    <w:pStyle w:val="TableParagraph"/>
                    <w:ind w:left="91" w:right="83"/>
                    <w:rPr>
                      <w:b/>
                      <w:sz w:val="20"/>
                      <w:szCs w:val="20"/>
                      <w:lang w:val="tr-TR"/>
                    </w:rPr>
                  </w:pPr>
                  <w:r w:rsidRPr="00AD44E1">
                    <w:rPr>
                      <w:b/>
                      <w:sz w:val="20"/>
                      <w:szCs w:val="20"/>
                      <w:lang w:val="tr-TR"/>
                    </w:rPr>
                    <w:t>lesson</w:t>
                  </w:r>
                </w:p>
              </w:tc>
              <w:tc>
                <w:tcPr>
                  <w:tcW w:w="992" w:type="dxa"/>
                </w:tcPr>
                <w:p w14:paraId="700A18D8" w14:textId="77777777" w:rsidR="00E41EBA" w:rsidRPr="00AD44E1" w:rsidRDefault="00E41EBA" w:rsidP="00292BA0">
                  <w:pPr>
                    <w:pStyle w:val="TableParagraph"/>
                    <w:ind w:left="167" w:right="156"/>
                    <w:rPr>
                      <w:b/>
                      <w:sz w:val="20"/>
                      <w:szCs w:val="20"/>
                      <w:lang w:val="tr-TR"/>
                    </w:rPr>
                  </w:pPr>
                  <w:r w:rsidRPr="00AD44E1">
                    <w:rPr>
                      <w:b/>
                      <w:sz w:val="20"/>
                      <w:szCs w:val="20"/>
                      <w:lang w:val="tr-TR"/>
                    </w:rPr>
                    <w:t>PO1</w:t>
                  </w:r>
                </w:p>
              </w:tc>
              <w:tc>
                <w:tcPr>
                  <w:tcW w:w="850" w:type="dxa"/>
                </w:tcPr>
                <w:p w14:paraId="4E6805F6" w14:textId="77777777" w:rsidR="00E41EBA" w:rsidRPr="00AD44E1" w:rsidRDefault="00E41EBA" w:rsidP="00292BA0">
                  <w:pPr>
                    <w:pStyle w:val="TableParagraph"/>
                    <w:ind w:left="121" w:right="106"/>
                    <w:rPr>
                      <w:b/>
                      <w:sz w:val="20"/>
                      <w:szCs w:val="20"/>
                      <w:lang w:val="tr-TR"/>
                    </w:rPr>
                  </w:pPr>
                  <w:r w:rsidRPr="00AD44E1">
                    <w:rPr>
                      <w:b/>
                      <w:sz w:val="20"/>
                      <w:szCs w:val="20"/>
                      <w:lang w:val="tr-TR"/>
                    </w:rPr>
                    <w:t>PO2</w:t>
                  </w:r>
                </w:p>
              </w:tc>
              <w:tc>
                <w:tcPr>
                  <w:tcW w:w="851" w:type="dxa"/>
                </w:tcPr>
                <w:p w14:paraId="07B99300" w14:textId="77777777" w:rsidR="00E41EBA" w:rsidRPr="00AD44E1" w:rsidRDefault="00E41EBA" w:rsidP="00292BA0">
                  <w:pPr>
                    <w:pStyle w:val="TableParagraph"/>
                    <w:ind w:left="170" w:right="156"/>
                    <w:rPr>
                      <w:b/>
                      <w:sz w:val="20"/>
                      <w:szCs w:val="20"/>
                      <w:lang w:val="tr-TR"/>
                    </w:rPr>
                  </w:pPr>
                  <w:r w:rsidRPr="00AD44E1">
                    <w:rPr>
                      <w:b/>
                      <w:sz w:val="20"/>
                      <w:szCs w:val="20"/>
                      <w:lang w:val="tr-TR"/>
                    </w:rPr>
                    <w:t>PO3</w:t>
                  </w:r>
                </w:p>
              </w:tc>
              <w:tc>
                <w:tcPr>
                  <w:tcW w:w="992" w:type="dxa"/>
                </w:tcPr>
                <w:p w14:paraId="7549184D" w14:textId="77777777" w:rsidR="00E41EBA" w:rsidRPr="00AD44E1" w:rsidRDefault="00E41EBA" w:rsidP="00292BA0">
                  <w:pPr>
                    <w:pStyle w:val="TableParagraph"/>
                    <w:ind w:left="126" w:right="106"/>
                    <w:rPr>
                      <w:b/>
                      <w:sz w:val="20"/>
                      <w:szCs w:val="20"/>
                      <w:lang w:val="tr-TR"/>
                    </w:rPr>
                  </w:pPr>
                  <w:r w:rsidRPr="00AD44E1">
                    <w:rPr>
                      <w:b/>
                      <w:sz w:val="20"/>
                      <w:szCs w:val="20"/>
                      <w:lang w:val="tr-TR"/>
                    </w:rPr>
                    <w:t>PO4</w:t>
                  </w:r>
                </w:p>
              </w:tc>
              <w:tc>
                <w:tcPr>
                  <w:tcW w:w="1134" w:type="dxa"/>
                </w:tcPr>
                <w:p w14:paraId="10362FBF" w14:textId="77777777" w:rsidR="00E41EBA" w:rsidRPr="00AD44E1" w:rsidRDefault="00E41EBA" w:rsidP="00292BA0">
                  <w:pPr>
                    <w:pStyle w:val="TableParagraph"/>
                    <w:ind w:left="123" w:right="106"/>
                    <w:rPr>
                      <w:b/>
                      <w:sz w:val="20"/>
                      <w:szCs w:val="20"/>
                      <w:lang w:val="tr-TR"/>
                    </w:rPr>
                  </w:pPr>
                  <w:r w:rsidRPr="00AD44E1">
                    <w:rPr>
                      <w:b/>
                      <w:sz w:val="20"/>
                      <w:szCs w:val="20"/>
                      <w:lang w:val="tr-TR"/>
                    </w:rPr>
                    <w:t>PO5</w:t>
                  </w:r>
                </w:p>
              </w:tc>
              <w:tc>
                <w:tcPr>
                  <w:tcW w:w="992" w:type="dxa"/>
                </w:tcPr>
                <w:p w14:paraId="09D269EA" w14:textId="77777777" w:rsidR="00E41EBA" w:rsidRPr="00AD44E1" w:rsidRDefault="00E41EBA" w:rsidP="00292BA0">
                  <w:pPr>
                    <w:pStyle w:val="TableParagraph"/>
                    <w:ind w:left="173" w:right="152"/>
                    <w:rPr>
                      <w:b/>
                      <w:sz w:val="20"/>
                      <w:szCs w:val="20"/>
                      <w:lang w:val="tr-TR"/>
                    </w:rPr>
                  </w:pPr>
                  <w:r w:rsidRPr="00AD44E1">
                    <w:rPr>
                      <w:b/>
                      <w:sz w:val="20"/>
                      <w:szCs w:val="20"/>
                      <w:lang w:val="tr-TR"/>
                    </w:rPr>
                    <w:t>PO6</w:t>
                  </w:r>
                </w:p>
              </w:tc>
              <w:tc>
                <w:tcPr>
                  <w:tcW w:w="993" w:type="dxa"/>
                </w:tcPr>
                <w:p w14:paraId="6835D9F9" w14:textId="77777777" w:rsidR="00E41EBA" w:rsidRPr="00AD44E1" w:rsidRDefault="00E41EBA" w:rsidP="00292BA0">
                  <w:pPr>
                    <w:pStyle w:val="TableParagraph"/>
                    <w:ind w:left="91" w:right="66"/>
                    <w:rPr>
                      <w:b/>
                      <w:sz w:val="20"/>
                      <w:szCs w:val="20"/>
                      <w:lang w:val="tr-TR"/>
                    </w:rPr>
                  </w:pPr>
                  <w:r w:rsidRPr="00AD44E1">
                    <w:rPr>
                      <w:b/>
                      <w:sz w:val="20"/>
                      <w:szCs w:val="20"/>
                      <w:lang w:val="tr-TR"/>
                    </w:rPr>
                    <w:t>PO7</w:t>
                  </w:r>
                </w:p>
              </w:tc>
              <w:tc>
                <w:tcPr>
                  <w:tcW w:w="992" w:type="dxa"/>
                </w:tcPr>
                <w:p w14:paraId="74F8067C" w14:textId="77777777" w:rsidR="00E41EBA" w:rsidRPr="00AD44E1" w:rsidRDefault="00E41EBA" w:rsidP="00292BA0">
                  <w:pPr>
                    <w:pStyle w:val="TableParagraph"/>
                    <w:ind w:left="173" w:right="150"/>
                    <w:rPr>
                      <w:b/>
                      <w:sz w:val="20"/>
                      <w:szCs w:val="20"/>
                      <w:lang w:val="tr-TR"/>
                    </w:rPr>
                  </w:pPr>
                  <w:r w:rsidRPr="00AD44E1">
                    <w:rPr>
                      <w:b/>
                      <w:sz w:val="20"/>
                      <w:szCs w:val="20"/>
                      <w:lang w:val="tr-TR"/>
                    </w:rPr>
                    <w:t>PO8</w:t>
                  </w:r>
                </w:p>
              </w:tc>
              <w:tc>
                <w:tcPr>
                  <w:tcW w:w="992" w:type="dxa"/>
                </w:tcPr>
                <w:p w14:paraId="6A1DCBDD" w14:textId="77777777" w:rsidR="00E41EBA" w:rsidRPr="00AD44E1" w:rsidRDefault="00E41EBA" w:rsidP="00292BA0">
                  <w:pPr>
                    <w:pStyle w:val="TableParagraph"/>
                    <w:ind w:left="131" w:right="104"/>
                    <w:rPr>
                      <w:b/>
                      <w:sz w:val="20"/>
                      <w:szCs w:val="20"/>
                      <w:lang w:val="tr-TR"/>
                    </w:rPr>
                  </w:pPr>
                  <w:r w:rsidRPr="00AD44E1">
                    <w:rPr>
                      <w:b/>
                      <w:sz w:val="20"/>
                      <w:szCs w:val="20"/>
                      <w:lang w:val="tr-TR"/>
                    </w:rPr>
                    <w:t>PO9</w:t>
                  </w:r>
                </w:p>
              </w:tc>
              <w:tc>
                <w:tcPr>
                  <w:tcW w:w="700" w:type="dxa"/>
                </w:tcPr>
                <w:p w14:paraId="1422D134" w14:textId="77777777" w:rsidR="00E41EBA" w:rsidRPr="00AD44E1" w:rsidRDefault="00E41EBA" w:rsidP="00292BA0">
                  <w:pPr>
                    <w:pStyle w:val="TableParagraph"/>
                    <w:ind w:left="91" w:right="68"/>
                    <w:rPr>
                      <w:b/>
                      <w:sz w:val="20"/>
                      <w:szCs w:val="20"/>
                      <w:lang w:val="tr-TR"/>
                    </w:rPr>
                  </w:pPr>
                  <w:r w:rsidRPr="00AD44E1">
                    <w:rPr>
                      <w:b/>
                      <w:sz w:val="20"/>
                      <w:szCs w:val="20"/>
                      <w:lang w:val="tr-TR"/>
                    </w:rPr>
                    <w:t>PO10</w:t>
                  </w:r>
                </w:p>
              </w:tc>
            </w:tr>
            <w:tr w:rsidR="00AD44E1" w:rsidRPr="00AD44E1" w14:paraId="746F2C2B" w14:textId="77777777" w:rsidTr="00C576A0">
              <w:trPr>
                <w:trHeight w:val="114"/>
              </w:trPr>
              <w:tc>
                <w:tcPr>
                  <w:tcW w:w="1646" w:type="dxa"/>
                </w:tcPr>
                <w:p w14:paraId="4508D5CA" w14:textId="2B06AEA8" w:rsidR="00AD44E1" w:rsidRPr="00AD44E1" w:rsidRDefault="00AD44E1" w:rsidP="00AD44E1">
                  <w:pPr>
                    <w:pStyle w:val="TableParagraph"/>
                    <w:spacing w:before="2"/>
                    <w:ind w:left="91" w:right="87"/>
                    <w:rPr>
                      <w:sz w:val="20"/>
                      <w:szCs w:val="20"/>
                      <w:lang w:val="tr-TR"/>
                    </w:rPr>
                  </w:pPr>
                  <w:r w:rsidRPr="00AD44E1">
                    <w:rPr>
                      <w:b/>
                      <w:bCs/>
                      <w:sz w:val="20"/>
                      <w:szCs w:val="20"/>
                      <w:lang w:val="tr-TR"/>
                    </w:rPr>
                    <w:lastRenderedPageBreak/>
                    <w:t>Professional Foreign Language-I</w:t>
                  </w:r>
                </w:p>
              </w:tc>
              <w:tc>
                <w:tcPr>
                  <w:tcW w:w="992" w:type="dxa"/>
                  <w:tcBorders>
                    <w:top w:val="single" w:sz="4" w:space="0" w:color="auto"/>
                    <w:left w:val="single" w:sz="4" w:space="0" w:color="auto"/>
                    <w:bottom w:val="single" w:sz="4" w:space="0" w:color="auto"/>
                    <w:right w:val="single" w:sz="4" w:space="0" w:color="auto"/>
                  </w:tcBorders>
                </w:tcPr>
                <w:p w14:paraId="7EFE743B" w14:textId="4791AA9E" w:rsidR="00AD44E1" w:rsidRPr="00AD44E1" w:rsidRDefault="00AD44E1" w:rsidP="00AD44E1">
                  <w:pPr>
                    <w:pStyle w:val="TableParagraph"/>
                    <w:spacing w:before="1"/>
                    <w:ind w:left="11"/>
                    <w:rPr>
                      <w:sz w:val="20"/>
                      <w:szCs w:val="20"/>
                      <w:lang w:val="tr-TR"/>
                    </w:rPr>
                  </w:pPr>
                  <w:r w:rsidRPr="00AD44E1">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02BDF113" w14:textId="7431873F" w:rsidR="00AD44E1" w:rsidRPr="00AD44E1" w:rsidRDefault="00AD44E1" w:rsidP="00AD44E1">
                  <w:pPr>
                    <w:pStyle w:val="TableParagraph"/>
                    <w:spacing w:before="1"/>
                    <w:ind w:left="15"/>
                    <w:rPr>
                      <w:sz w:val="20"/>
                      <w:szCs w:val="20"/>
                      <w:lang w:val="tr-TR"/>
                    </w:rPr>
                  </w:pPr>
                  <w:r w:rsidRPr="00AD44E1">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4BD62045" w14:textId="47863E67" w:rsidR="00AD44E1" w:rsidRPr="00AD44E1" w:rsidRDefault="00AD44E1" w:rsidP="00AD44E1">
                  <w:pPr>
                    <w:pStyle w:val="TableParagraph"/>
                    <w:spacing w:before="1"/>
                    <w:ind w:left="14"/>
                    <w:rPr>
                      <w:sz w:val="20"/>
                      <w:szCs w:val="20"/>
                      <w:lang w:val="tr-TR"/>
                    </w:rPr>
                  </w:pPr>
                  <w:r w:rsidRPr="00AD44E1">
                    <w:rPr>
                      <w:sz w:val="20"/>
                      <w:szCs w:val="20"/>
                    </w:rPr>
                    <w:t>one</w:t>
                  </w:r>
                </w:p>
              </w:tc>
              <w:tc>
                <w:tcPr>
                  <w:tcW w:w="992" w:type="dxa"/>
                  <w:tcBorders>
                    <w:top w:val="single" w:sz="4" w:space="0" w:color="auto"/>
                    <w:left w:val="single" w:sz="4" w:space="0" w:color="auto"/>
                    <w:bottom w:val="single" w:sz="4" w:space="0" w:color="auto"/>
                    <w:right w:val="single" w:sz="4" w:space="0" w:color="auto"/>
                  </w:tcBorders>
                </w:tcPr>
                <w:p w14:paraId="70A0E403" w14:textId="2B3AE15A" w:rsidR="00AD44E1" w:rsidRPr="00AD44E1" w:rsidRDefault="00AD44E1" w:rsidP="00AD44E1">
                  <w:pPr>
                    <w:pStyle w:val="TableParagraph"/>
                    <w:spacing w:before="1"/>
                    <w:ind w:left="19"/>
                    <w:rPr>
                      <w:sz w:val="20"/>
                      <w:szCs w:val="20"/>
                      <w:lang w:val="tr-TR"/>
                    </w:rPr>
                  </w:pPr>
                  <w:r w:rsidRPr="00AD44E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67583BFA" w14:textId="21F7012A" w:rsidR="00AD44E1" w:rsidRPr="00AD44E1" w:rsidRDefault="00AD44E1" w:rsidP="00AD44E1">
                  <w:pPr>
                    <w:pStyle w:val="TableParagraph"/>
                    <w:spacing w:before="1"/>
                    <w:ind w:left="16"/>
                    <w:rPr>
                      <w:sz w:val="20"/>
                      <w:szCs w:val="20"/>
                      <w:lang w:val="tr-TR"/>
                    </w:rPr>
                  </w:pPr>
                  <w:r w:rsidRPr="00AD44E1">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F01CD72" w14:textId="096461FB" w:rsidR="00AD44E1" w:rsidRPr="00AD44E1" w:rsidRDefault="00AD44E1" w:rsidP="00AD44E1">
                  <w:pPr>
                    <w:pStyle w:val="TableParagraph"/>
                    <w:spacing w:before="1"/>
                    <w:ind w:left="20"/>
                    <w:rPr>
                      <w:sz w:val="20"/>
                      <w:szCs w:val="20"/>
                      <w:lang w:val="tr-TR"/>
                    </w:rPr>
                  </w:pPr>
                  <w:r w:rsidRPr="00AD44E1">
                    <w:rPr>
                      <w:sz w:val="20"/>
                      <w:szCs w:val="20"/>
                    </w:rPr>
                    <w:t>one</w:t>
                  </w:r>
                </w:p>
              </w:tc>
              <w:tc>
                <w:tcPr>
                  <w:tcW w:w="993" w:type="dxa"/>
                  <w:tcBorders>
                    <w:top w:val="single" w:sz="4" w:space="0" w:color="auto"/>
                    <w:left w:val="single" w:sz="4" w:space="0" w:color="auto"/>
                    <w:bottom w:val="single" w:sz="4" w:space="0" w:color="auto"/>
                    <w:right w:val="single" w:sz="4" w:space="0" w:color="auto"/>
                  </w:tcBorders>
                </w:tcPr>
                <w:p w14:paraId="43337045" w14:textId="4DE88782" w:rsidR="00AD44E1" w:rsidRPr="00AD44E1" w:rsidRDefault="00AD44E1" w:rsidP="00AD44E1">
                  <w:pPr>
                    <w:pStyle w:val="TableParagraph"/>
                    <w:spacing w:before="1"/>
                    <w:ind w:left="24"/>
                    <w:rPr>
                      <w:sz w:val="20"/>
                      <w:szCs w:val="20"/>
                      <w:lang w:val="tr-TR"/>
                    </w:rPr>
                  </w:pPr>
                  <w:r w:rsidRPr="00AD44E1">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2766E973" w14:textId="51B208F8" w:rsidR="00AD44E1" w:rsidRPr="00AD44E1" w:rsidRDefault="00AD44E1" w:rsidP="00AD44E1">
                  <w:pPr>
                    <w:pStyle w:val="TableParagraph"/>
                    <w:spacing w:before="1"/>
                    <w:ind w:left="22"/>
                    <w:rPr>
                      <w:sz w:val="20"/>
                      <w:szCs w:val="20"/>
                      <w:lang w:val="tr-TR"/>
                    </w:rPr>
                  </w:pPr>
                  <w:r w:rsidRPr="00AD44E1">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216A736" w14:textId="76CB727E" w:rsidR="00AD44E1" w:rsidRPr="00AD44E1" w:rsidRDefault="00AD44E1" w:rsidP="00AD44E1">
                  <w:pPr>
                    <w:pStyle w:val="TableParagraph"/>
                    <w:spacing w:before="1"/>
                    <w:ind w:left="26"/>
                    <w:rPr>
                      <w:sz w:val="20"/>
                      <w:szCs w:val="20"/>
                      <w:lang w:val="tr-TR"/>
                    </w:rPr>
                  </w:pPr>
                  <w:r w:rsidRPr="00AD44E1">
                    <w:rPr>
                      <w:sz w:val="20"/>
                      <w:szCs w:val="20"/>
                    </w:rPr>
                    <w:t>one</w:t>
                  </w:r>
                </w:p>
              </w:tc>
              <w:tc>
                <w:tcPr>
                  <w:tcW w:w="700" w:type="dxa"/>
                  <w:tcBorders>
                    <w:top w:val="single" w:sz="4" w:space="0" w:color="auto"/>
                    <w:left w:val="single" w:sz="4" w:space="0" w:color="auto"/>
                    <w:bottom w:val="single" w:sz="4" w:space="0" w:color="auto"/>
                    <w:right w:val="single" w:sz="4" w:space="0" w:color="auto"/>
                  </w:tcBorders>
                </w:tcPr>
                <w:p w14:paraId="2A199291" w14:textId="355BE6DD" w:rsidR="00AD44E1" w:rsidRPr="00AD44E1" w:rsidRDefault="00AD44E1" w:rsidP="00AD44E1">
                  <w:pPr>
                    <w:pStyle w:val="TableParagraph"/>
                    <w:spacing w:before="1"/>
                    <w:ind w:left="22"/>
                    <w:rPr>
                      <w:sz w:val="20"/>
                      <w:szCs w:val="20"/>
                      <w:lang w:val="tr-TR"/>
                    </w:rPr>
                  </w:pPr>
                  <w:r w:rsidRPr="00AD44E1">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FAFC" w14:textId="77777777" w:rsidR="00A47369" w:rsidRDefault="00A47369" w:rsidP="002B2BC7">
      <w:r>
        <w:separator/>
      </w:r>
    </w:p>
  </w:endnote>
  <w:endnote w:type="continuationSeparator" w:id="0">
    <w:p w14:paraId="216189B2" w14:textId="77777777" w:rsidR="00A47369" w:rsidRDefault="00A4736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A1E6" w14:textId="77777777" w:rsidR="00A47369" w:rsidRDefault="00A47369" w:rsidP="002B2BC7">
      <w:r>
        <w:separator/>
      </w:r>
    </w:p>
  </w:footnote>
  <w:footnote w:type="continuationSeparator" w:id="0">
    <w:p w14:paraId="0315408A" w14:textId="77777777" w:rsidR="00A47369" w:rsidRDefault="00A47369"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D456284"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06E1F">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06E1F">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41167"/>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0E9A"/>
    <w:rsid w:val="005D5A18"/>
    <w:rsid w:val="00617749"/>
    <w:rsid w:val="00653A19"/>
    <w:rsid w:val="00662FDF"/>
    <w:rsid w:val="006934C2"/>
    <w:rsid w:val="00707970"/>
    <w:rsid w:val="00736D59"/>
    <w:rsid w:val="00745301"/>
    <w:rsid w:val="00747EAF"/>
    <w:rsid w:val="00775EF7"/>
    <w:rsid w:val="007A491B"/>
    <w:rsid w:val="007A570F"/>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47D0D"/>
    <w:rsid w:val="00963100"/>
    <w:rsid w:val="009D33DC"/>
    <w:rsid w:val="009D3451"/>
    <w:rsid w:val="009E0FD7"/>
    <w:rsid w:val="009F1CE4"/>
    <w:rsid w:val="009F5F87"/>
    <w:rsid w:val="00A25C74"/>
    <w:rsid w:val="00A47369"/>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C06E1F"/>
    <w:rsid w:val="00C21C8B"/>
    <w:rsid w:val="00C465D0"/>
    <w:rsid w:val="00C576A0"/>
    <w:rsid w:val="00C80F1B"/>
    <w:rsid w:val="00C91746"/>
    <w:rsid w:val="00CB4C38"/>
    <w:rsid w:val="00D425A6"/>
    <w:rsid w:val="00D606AB"/>
    <w:rsid w:val="00D6323F"/>
    <w:rsid w:val="00DB2A99"/>
    <w:rsid w:val="00DC29D5"/>
    <w:rsid w:val="00DF1D0E"/>
    <w:rsid w:val="00DF6798"/>
    <w:rsid w:val="00E1176B"/>
    <w:rsid w:val="00E17654"/>
    <w:rsid w:val="00E40B58"/>
    <w:rsid w:val="00E41EBA"/>
    <w:rsid w:val="00E5606A"/>
    <w:rsid w:val="00E7487F"/>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54E12-C535-43C1-A148-DB29952C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39163-814B-4F2F-8808-F2990351AF09}">
  <ds:schemaRefs>
    <ds:schemaRef ds:uri="http://schemas.microsoft.com/sharepoint/v3/contenttype/forms"/>
  </ds:schemaRefs>
</ds:datastoreItem>
</file>

<file path=customXml/itemProps3.xml><?xml version="1.0" encoding="utf-8"?>
<ds:datastoreItem xmlns:ds="http://schemas.openxmlformats.org/officeDocument/2006/customXml" ds:itemID="{F63408CC-DCAF-47FD-BA2B-A168767A450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11da008-4ea3-4b2b-9884-9940580a3e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Mustafa TAŞIYAN</cp:lastModifiedBy>
  <cp:revision>2</cp:revision>
  <cp:lastPrinted>2021-04-08T05:58:00Z</cp:lastPrinted>
  <dcterms:created xsi:type="dcterms:W3CDTF">2022-11-02T08:46:00Z</dcterms:created>
  <dcterms:modified xsi:type="dcterms:W3CDTF">2022-11-02T08:46:00Z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