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D24872" w:rsidRDefault="000E7F62" w:rsidP="000E7F62">
            <w:pPr>
              <w:jc w:val="both"/>
              <w:rPr>
                <w:rFonts w:ascii="Times New Roman" w:hAnsi="Times New Roman" w:cs="Times New Roman"/>
                <w:color w:val="000000"/>
                <w:sz w:val="24"/>
                <w:szCs w:val="24"/>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24872" w14:paraId="7224BEF7" w14:textId="77777777" w:rsidTr="00F11203">
              <w:trPr>
                <w:trHeight w:val="277"/>
              </w:trPr>
              <w:tc>
                <w:tcPr>
                  <w:tcW w:w="3632" w:type="dxa"/>
                  <w:gridSpan w:val="2"/>
                  <w:tcBorders>
                    <w:left w:val="single" w:sz="6" w:space="0" w:color="000000"/>
                  </w:tcBorders>
                </w:tcPr>
                <w:p w14:paraId="4CC3467A" w14:textId="77777777" w:rsidR="001E4193" w:rsidRPr="00D24872" w:rsidRDefault="001E4193" w:rsidP="00292BA0">
                  <w:pPr>
                    <w:pStyle w:val="TableParagraph"/>
                    <w:spacing w:line="258" w:lineRule="exact"/>
                    <w:ind w:left="105"/>
                    <w:jc w:val="left"/>
                    <w:rPr>
                      <w:b/>
                      <w:sz w:val="24"/>
                      <w:szCs w:val="24"/>
                      <w:lang w:val="tr-TR"/>
                    </w:rPr>
                  </w:pPr>
                  <w:r w:rsidRPr="00D24872">
                    <w:rPr>
                      <w:b/>
                      <w:sz w:val="24"/>
                      <w:szCs w:val="24"/>
                      <w:lang w:val="tr-TR"/>
                    </w:rPr>
                    <w:t xml:space="preserve">Course </w:t>
                  </w:r>
                  <w:r w:rsidRPr="00D24872">
                    <w:rPr>
                      <w:b/>
                      <w:noProof/>
                      <w:sz w:val="24"/>
                      <w:szCs w:val="24"/>
                      <w:lang w:val="tr-TR"/>
                    </w:rPr>
                    <w:t>Name</w:t>
                  </w:r>
                </w:p>
              </w:tc>
              <w:tc>
                <w:tcPr>
                  <w:tcW w:w="1483" w:type="dxa"/>
                </w:tcPr>
                <w:p w14:paraId="7A7386DD" w14:textId="77777777" w:rsidR="001E4193" w:rsidRPr="00D24872" w:rsidRDefault="001E4193" w:rsidP="00292BA0">
                  <w:pPr>
                    <w:pStyle w:val="TableParagraph"/>
                    <w:spacing w:line="258" w:lineRule="exact"/>
                    <w:jc w:val="left"/>
                    <w:rPr>
                      <w:b/>
                      <w:sz w:val="24"/>
                      <w:szCs w:val="24"/>
                      <w:lang w:val="tr-TR"/>
                    </w:rPr>
                  </w:pPr>
                  <w:r w:rsidRPr="00D24872">
                    <w:rPr>
                      <w:b/>
                      <w:sz w:val="24"/>
                      <w:szCs w:val="24"/>
                      <w:lang w:val="tr-TR"/>
                    </w:rPr>
                    <w:t>Code</w:t>
                  </w:r>
                </w:p>
              </w:tc>
              <w:tc>
                <w:tcPr>
                  <w:tcW w:w="1483" w:type="dxa"/>
                </w:tcPr>
                <w:p w14:paraId="3D09D69A" w14:textId="77777777" w:rsidR="001E4193" w:rsidRPr="00D24872" w:rsidRDefault="00653A19" w:rsidP="00292BA0">
                  <w:pPr>
                    <w:pStyle w:val="TableParagraph"/>
                    <w:spacing w:line="258" w:lineRule="exact"/>
                    <w:jc w:val="left"/>
                    <w:rPr>
                      <w:b/>
                      <w:sz w:val="24"/>
                      <w:szCs w:val="24"/>
                      <w:lang w:val="tr-TR"/>
                    </w:rPr>
                  </w:pPr>
                  <w:r w:rsidRPr="00D24872">
                    <w:rPr>
                      <w:b/>
                      <w:sz w:val="24"/>
                      <w:szCs w:val="24"/>
                      <w:lang w:val="tr-TR"/>
                    </w:rPr>
                    <w:t>Semester</w:t>
                  </w:r>
                </w:p>
              </w:tc>
              <w:tc>
                <w:tcPr>
                  <w:tcW w:w="1484" w:type="dxa"/>
                </w:tcPr>
                <w:p w14:paraId="3D7AB7C6" w14:textId="77777777" w:rsidR="001E4193" w:rsidRPr="00D24872" w:rsidRDefault="001E4193" w:rsidP="00292BA0">
                  <w:pPr>
                    <w:pStyle w:val="TableParagraph"/>
                    <w:spacing w:line="258" w:lineRule="exact"/>
                    <w:jc w:val="left"/>
                    <w:rPr>
                      <w:b/>
                      <w:sz w:val="24"/>
                      <w:szCs w:val="24"/>
                      <w:lang w:val="tr-TR"/>
                    </w:rPr>
                  </w:pPr>
                  <w:r w:rsidRPr="00D24872">
                    <w:rPr>
                      <w:b/>
                      <w:sz w:val="24"/>
                      <w:szCs w:val="24"/>
                      <w:lang w:val="tr-TR"/>
                    </w:rPr>
                    <w:t>T+U</w:t>
                  </w:r>
                </w:p>
              </w:tc>
              <w:tc>
                <w:tcPr>
                  <w:tcW w:w="1483" w:type="dxa"/>
                </w:tcPr>
                <w:p w14:paraId="27E8FB00" w14:textId="77777777" w:rsidR="001E4193" w:rsidRPr="00D24872" w:rsidRDefault="00653A19" w:rsidP="00292BA0">
                  <w:pPr>
                    <w:pStyle w:val="TableParagraph"/>
                    <w:spacing w:line="258" w:lineRule="exact"/>
                    <w:ind w:left="109"/>
                    <w:jc w:val="left"/>
                    <w:rPr>
                      <w:b/>
                      <w:sz w:val="24"/>
                      <w:szCs w:val="24"/>
                      <w:lang w:val="tr-TR"/>
                    </w:rPr>
                  </w:pPr>
                  <w:r w:rsidRPr="00D24872">
                    <w:rPr>
                      <w:b/>
                      <w:sz w:val="24"/>
                      <w:szCs w:val="24"/>
                      <w:lang w:val="tr-TR"/>
                    </w:rPr>
                    <w:t>Credit</w:t>
                  </w:r>
                </w:p>
              </w:tc>
              <w:tc>
                <w:tcPr>
                  <w:tcW w:w="1484" w:type="dxa"/>
                </w:tcPr>
                <w:p w14:paraId="2FF20133" w14:textId="77777777" w:rsidR="001E4193" w:rsidRPr="00D24872" w:rsidRDefault="001E4193" w:rsidP="00292BA0">
                  <w:pPr>
                    <w:pStyle w:val="TableParagraph"/>
                    <w:spacing w:line="258" w:lineRule="exact"/>
                    <w:ind w:left="109"/>
                    <w:jc w:val="left"/>
                    <w:rPr>
                      <w:b/>
                      <w:sz w:val="24"/>
                      <w:szCs w:val="24"/>
                      <w:lang w:val="tr-TR"/>
                    </w:rPr>
                  </w:pPr>
                  <w:r w:rsidRPr="00D24872">
                    <w:rPr>
                      <w:b/>
                      <w:sz w:val="24"/>
                      <w:szCs w:val="24"/>
                      <w:lang w:val="tr-TR"/>
                    </w:rPr>
                    <w:t>ECTS</w:t>
                  </w:r>
                </w:p>
              </w:tc>
            </w:tr>
            <w:tr w:rsidR="001E4193" w:rsidRPr="00D24872" w14:paraId="7BD96F2A" w14:textId="77777777" w:rsidTr="00F11203">
              <w:trPr>
                <w:trHeight w:val="275"/>
              </w:trPr>
              <w:tc>
                <w:tcPr>
                  <w:tcW w:w="3632" w:type="dxa"/>
                  <w:gridSpan w:val="2"/>
                  <w:tcBorders>
                    <w:left w:val="single" w:sz="6" w:space="0" w:color="000000"/>
                  </w:tcBorders>
                </w:tcPr>
                <w:p w14:paraId="06BF07D7" w14:textId="51B79E5E" w:rsidR="001E4193" w:rsidRPr="00D24872" w:rsidRDefault="008E2B4B" w:rsidP="00292BA0">
                  <w:pPr>
                    <w:pStyle w:val="TableParagraph"/>
                    <w:spacing w:line="256" w:lineRule="exact"/>
                    <w:ind w:left="105"/>
                    <w:jc w:val="left"/>
                    <w:rPr>
                      <w:b/>
                      <w:sz w:val="24"/>
                      <w:szCs w:val="24"/>
                      <w:lang w:val="tr-TR"/>
                    </w:rPr>
                  </w:pPr>
                  <w:r w:rsidRPr="00D24872">
                    <w:rPr>
                      <w:b/>
                      <w:bCs/>
                      <w:noProof/>
                      <w:sz w:val="24"/>
                      <w:szCs w:val="24"/>
                      <w:lang w:val="tr-TR" w:bidi="tr-TR"/>
                    </w:rPr>
                    <w:t>Import and Export Applications</w:t>
                  </w:r>
                </w:p>
              </w:tc>
              <w:tc>
                <w:tcPr>
                  <w:tcW w:w="1483" w:type="dxa"/>
                </w:tcPr>
                <w:p w14:paraId="699C6B31" w14:textId="77777777" w:rsidR="001E4193" w:rsidRPr="00D24872"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D24872" w:rsidRDefault="00BD54D5" w:rsidP="00292BA0">
                  <w:pPr>
                    <w:pStyle w:val="TableParagraph"/>
                    <w:spacing w:line="256" w:lineRule="exact"/>
                    <w:jc w:val="left"/>
                    <w:rPr>
                      <w:sz w:val="24"/>
                      <w:szCs w:val="24"/>
                      <w:lang w:val="tr-TR"/>
                    </w:rPr>
                  </w:pPr>
                  <w:r w:rsidRPr="00D24872">
                    <w:rPr>
                      <w:sz w:val="24"/>
                      <w:szCs w:val="24"/>
                      <w:lang w:val="tr-TR"/>
                    </w:rPr>
                    <w:t>3</w:t>
                  </w:r>
                </w:p>
              </w:tc>
              <w:tc>
                <w:tcPr>
                  <w:tcW w:w="1484" w:type="dxa"/>
                </w:tcPr>
                <w:p w14:paraId="2D95C97C" w14:textId="23685DE2" w:rsidR="009F5F87" w:rsidRPr="00D24872" w:rsidRDefault="008E2B4B" w:rsidP="009F5F87">
                  <w:pPr>
                    <w:pStyle w:val="TableParagraph"/>
                    <w:spacing w:line="256" w:lineRule="exact"/>
                    <w:jc w:val="left"/>
                    <w:rPr>
                      <w:sz w:val="24"/>
                      <w:szCs w:val="24"/>
                      <w:lang w:val="tr-TR"/>
                    </w:rPr>
                  </w:pPr>
                  <w:r w:rsidRPr="00D24872">
                    <w:rPr>
                      <w:sz w:val="24"/>
                      <w:szCs w:val="24"/>
                      <w:lang w:val="tr-TR"/>
                    </w:rPr>
                    <w:t>2+0</w:t>
                  </w:r>
                </w:p>
              </w:tc>
              <w:tc>
                <w:tcPr>
                  <w:tcW w:w="1483" w:type="dxa"/>
                </w:tcPr>
                <w:p w14:paraId="665F55B0" w14:textId="2507A515" w:rsidR="001E4193" w:rsidRPr="00D24872" w:rsidRDefault="008E2B4B" w:rsidP="00292BA0">
                  <w:pPr>
                    <w:pStyle w:val="TableParagraph"/>
                    <w:spacing w:line="256" w:lineRule="exact"/>
                    <w:ind w:left="109"/>
                    <w:jc w:val="left"/>
                    <w:rPr>
                      <w:sz w:val="24"/>
                      <w:szCs w:val="24"/>
                      <w:lang w:val="tr-TR"/>
                    </w:rPr>
                  </w:pPr>
                  <w:r w:rsidRPr="00D24872">
                    <w:rPr>
                      <w:sz w:val="24"/>
                      <w:szCs w:val="24"/>
                      <w:lang w:val="tr-TR"/>
                    </w:rPr>
                    <w:t>2</w:t>
                  </w:r>
                </w:p>
              </w:tc>
              <w:tc>
                <w:tcPr>
                  <w:tcW w:w="1484" w:type="dxa"/>
                </w:tcPr>
                <w:p w14:paraId="72673141" w14:textId="1DAEF5EA" w:rsidR="001E4193" w:rsidRPr="00D24872" w:rsidRDefault="008E2B4B" w:rsidP="00292BA0">
                  <w:pPr>
                    <w:pStyle w:val="TableParagraph"/>
                    <w:spacing w:line="256" w:lineRule="exact"/>
                    <w:ind w:left="109"/>
                    <w:jc w:val="left"/>
                    <w:rPr>
                      <w:sz w:val="24"/>
                      <w:szCs w:val="24"/>
                      <w:lang w:val="tr-TR"/>
                    </w:rPr>
                  </w:pPr>
                  <w:r w:rsidRPr="00D24872">
                    <w:rPr>
                      <w:sz w:val="24"/>
                      <w:szCs w:val="24"/>
                      <w:lang w:val="tr-TR"/>
                    </w:rPr>
                    <w:t>3</w:t>
                  </w:r>
                </w:p>
              </w:tc>
            </w:tr>
            <w:tr w:rsidR="001E4193" w:rsidRPr="00D24872" w14:paraId="07B35284" w14:textId="77777777" w:rsidTr="00F11203">
              <w:trPr>
                <w:trHeight w:val="275"/>
              </w:trPr>
              <w:tc>
                <w:tcPr>
                  <w:tcW w:w="2273" w:type="dxa"/>
                  <w:tcBorders>
                    <w:left w:val="single" w:sz="6" w:space="0" w:color="000000"/>
                  </w:tcBorders>
                </w:tcPr>
                <w:p w14:paraId="5F8A9578" w14:textId="77777777" w:rsidR="001E4193" w:rsidRPr="00D24872" w:rsidRDefault="001E4193" w:rsidP="00292BA0">
                  <w:pPr>
                    <w:pStyle w:val="TableParagraph"/>
                    <w:spacing w:line="256" w:lineRule="exact"/>
                    <w:ind w:left="105"/>
                    <w:jc w:val="left"/>
                    <w:rPr>
                      <w:noProof/>
                      <w:sz w:val="24"/>
                      <w:szCs w:val="24"/>
                      <w:lang w:val="tr-TR"/>
                    </w:rPr>
                  </w:pPr>
                  <w:r w:rsidRPr="00D24872">
                    <w:rPr>
                      <w:noProof/>
                      <w:sz w:val="24"/>
                      <w:szCs w:val="24"/>
                      <w:lang w:val="tr-TR"/>
                    </w:rPr>
                    <w:t>Prerequisite Courses</w:t>
                  </w:r>
                </w:p>
              </w:tc>
              <w:tc>
                <w:tcPr>
                  <w:tcW w:w="8776" w:type="dxa"/>
                  <w:gridSpan w:val="6"/>
                </w:tcPr>
                <w:p w14:paraId="6294F622" w14:textId="77777777" w:rsidR="001E4193" w:rsidRPr="00D24872" w:rsidRDefault="001E4193" w:rsidP="00292BA0">
                  <w:pPr>
                    <w:pStyle w:val="TableParagraph"/>
                    <w:spacing w:line="256" w:lineRule="exact"/>
                    <w:jc w:val="left"/>
                    <w:rPr>
                      <w:noProof/>
                      <w:sz w:val="24"/>
                      <w:szCs w:val="24"/>
                      <w:lang w:val="tr-TR"/>
                    </w:rPr>
                  </w:pPr>
                </w:p>
              </w:tc>
            </w:tr>
            <w:tr w:rsidR="001E4193" w:rsidRPr="00D24872" w14:paraId="5DF4CAD7" w14:textId="77777777" w:rsidTr="00F11203">
              <w:trPr>
                <w:trHeight w:val="275"/>
              </w:trPr>
              <w:tc>
                <w:tcPr>
                  <w:tcW w:w="2273" w:type="dxa"/>
                  <w:tcBorders>
                    <w:left w:val="single" w:sz="6" w:space="0" w:color="000000"/>
                  </w:tcBorders>
                </w:tcPr>
                <w:p w14:paraId="05715578" w14:textId="77777777" w:rsidR="001E4193" w:rsidRPr="00D24872" w:rsidRDefault="001E4193" w:rsidP="00292BA0">
                  <w:pPr>
                    <w:pStyle w:val="TableParagraph"/>
                    <w:spacing w:line="256" w:lineRule="exact"/>
                    <w:ind w:left="105"/>
                    <w:jc w:val="left"/>
                    <w:rPr>
                      <w:noProof/>
                      <w:sz w:val="24"/>
                      <w:szCs w:val="24"/>
                      <w:lang w:val="tr-TR"/>
                    </w:rPr>
                  </w:pPr>
                  <w:r w:rsidRPr="00D24872">
                    <w:rPr>
                      <w:noProof/>
                      <w:sz w:val="24"/>
                      <w:szCs w:val="24"/>
                      <w:lang w:val="tr-TR"/>
                    </w:rPr>
                    <w:t>Language of the Course</w:t>
                  </w:r>
                </w:p>
              </w:tc>
              <w:tc>
                <w:tcPr>
                  <w:tcW w:w="8776" w:type="dxa"/>
                  <w:gridSpan w:val="6"/>
                </w:tcPr>
                <w:p w14:paraId="67E882F4" w14:textId="375AE763" w:rsidR="001E4193" w:rsidRPr="00D24872" w:rsidRDefault="00374AF8" w:rsidP="00292BA0">
                  <w:pPr>
                    <w:pStyle w:val="TableParagraph"/>
                    <w:spacing w:line="256" w:lineRule="exact"/>
                    <w:jc w:val="left"/>
                    <w:rPr>
                      <w:noProof/>
                      <w:sz w:val="24"/>
                      <w:szCs w:val="24"/>
                      <w:lang w:val="tr-TR"/>
                    </w:rPr>
                  </w:pPr>
                  <w:r w:rsidRPr="00D24872">
                    <w:rPr>
                      <w:noProof/>
                      <w:sz w:val="24"/>
                      <w:szCs w:val="24"/>
                      <w:lang w:val="tr-TR"/>
                    </w:rPr>
                    <w:t>Turkish</w:t>
                  </w:r>
                </w:p>
              </w:tc>
            </w:tr>
            <w:tr w:rsidR="001E4193" w:rsidRPr="00D24872" w14:paraId="3A75F1D2" w14:textId="77777777" w:rsidTr="00F11203">
              <w:trPr>
                <w:trHeight w:val="275"/>
              </w:trPr>
              <w:tc>
                <w:tcPr>
                  <w:tcW w:w="2273" w:type="dxa"/>
                  <w:tcBorders>
                    <w:left w:val="single" w:sz="6" w:space="0" w:color="000000"/>
                  </w:tcBorders>
                </w:tcPr>
                <w:p w14:paraId="13169225" w14:textId="77777777" w:rsidR="001E4193" w:rsidRPr="00D24872" w:rsidRDefault="001E4193" w:rsidP="00292BA0">
                  <w:pPr>
                    <w:pStyle w:val="TableParagraph"/>
                    <w:spacing w:line="256" w:lineRule="exact"/>
                    <w:ind w:left="105"/>
                    <w:jc w:val="left"/>
                    <w:rPr>
                      <w:noProof/>
                      <w:sz w:val="24"/>
                      <w:szCs w:val="24"/>
                      <w:lang w:val="tr-TR"/>
                    </w:rPr>
                  </w:pPr>
                  <w:r w:rsidRPr="00D24872">
                    <w:rPr>
                      <w:noProof/>
                      <w:sz w:val="24"/>
                      <w:szCs w:val="24"/>
                      <w:lang w:val="tr-TR"/>
                    </w:rPr>
                    <w:t>Type of Course</w:t>
                  </w:r>
                </w:p>
              </w:tc>
              <w:tc>
                <w:tcPr>
                  <w:tcW w:w="8776" w:type="dxa"/>
                  <w:gridSpan w:val="6"/>
                </w:tcPr>
                <w:p w14:paraId="63F14877" w14:textId="063B9505" w:rsidR="001E4193" w:rsidRPr="00D24872" w:rsidRDefault="004660D1" w:rsidP="00292BA0">
                  <w:pPr>
                    <w:pStyle w:val="TableParagraph"/>
                    <w:spacing w:line="256" w:lineRule="exact"/>
                    <w:jc w:val="left"/>
                    <w:rPr>
                      <w:noProof/>
                      <w:sz w:val="24"/>
                      <w:szCs w:val="24"/>
                      <w:lang w:val="tr-TR"/>
                    </w:rPr>
                  </w:pPr>
                  <w:r w:rsidRPr="00D24872">
                    <w:rPr>
                      <w:noProof/>
                      <w:sz w:val="24"/>
                      <w:szCs w:val="24"/>
                      <w:lang w:val="tr-TR"/>
                    </w:rPr>
                    <w:t>Compulsory</w:t>
                  </w:r>
                </w:p>
              </w:tc>
            </w:tr>
            <w:tr w:rsidR="001E4193" w:rsidRPr="00D24872" w14:paraId="3FC25757" w14:textId="77777777" w:rsidTr="00F11203">
              <w:trPr>
                <w:trHeight w:val="374"/>
              </w:trPr>
              <w:tc>
                <w:tcPr>
                  <w:tcW w:w="2273" w:type="dxa"/>
                  <w:tcBorders>
                    <w:left w:val="single" w:sz="6" w:space="0" w:color="000000"/>
                  </w:tcBorders>
                </w:tcPr>
                <w:p w14:paraId="59CAD10A" w14:textId="77777777" w:rsidR="001E4193" w:rsidRPr="00D24872" w:rsidRDefault="001E4193" w:rsidP="00292BA0">
                  <w:pPr>
                    <w:pStyle w:val="TableParagraph"/>
                    <w:spacing w:line="273" w:lineRule="exact"/>
                    <w:ind w:left="105"/>
                    <w:jc w:val="left"/>
                    <w:rPr>
                      <w:noProof/>
                      <w:sz w:val="24"/>
                      <w:szCs w:val="24"/>
                      <w:lang w:val="tr-TR"/>
                    </w:rPr>
                  </w:pPr>
                  <w:r w:rsidRPr="00D24872">
                    <w:rPr>
                      <w:noProof/>
                      <w:sz w:val="24"/>
                      <w:szCs w:val="24"/>
                      <w:lang w:val="tr-TR"/>
                    </w:rPr>
                    <w:t>Course Coordinator</w:t>
                  </w:r>
                </w:p>
              </w:tc>
              <w:tc>
                <w:tcPr>
                  <w:tcW w:w="8776" w:type="dxa"/>
                  <w:gridSpan w:val="6"/>
                </w:tcPr>
                <w:p w14:paraId="54C25EF9" w14:textId="77777777" w:rsidR="001E4193" w:rsidRPr="00D24872" w:rsidRDefault="0093445F" w:rsidP="0093445F">
                  <w:pPr>
                    <w:pStyle w:val="TableParagraph"/>
                    <w:tabs>
                      <w:tab w:val="left" w:pos="6360"/>
                    </w:tabs>
                    <w:ind w:left="0"/>
                    <w:jc w:val="left"/>
                    <w:rPr>
                      <w:noProof/>
                      <w:sz w:val="24"/>
                      <w:szCs w:val="24"/>
                      <w:lang w:val="tr-TR"/>
                    </w:rPr>
                  </w:pPr>
                  <w:r w:rsidRPr="00D24872">
                    <w:rPr>
                      <w:noProof/>
                      <w:sz w:val="24"/>
                      <w:szCs w:val="24"/>
                      <w:lang w:val="tr-TR"/>
                    </w:rPr>
                    <w:tab/>
                  </w:r>
                </w:p>
              </w:tc>
            </w:tr>
            <w:tr w:rsidR="001E4193" w:rsidRPr="00D24872" w14:paraId="585DA025" w14:textId="77777777" w:rsidTr="00F11203">
              <w:trPr>
                <w:trHeight w:val="354"/>
              </w:trPr>
              <w:tc>
                <w:tcPr>
                  <w:tcW w:w="2273" w:type="dxa"/>
                  <w:tcBorders>
                    <w:left w:val="single" w:sz="6" w:space="0" w:color="000000"/>
                  </w:tcBorders>
                </w:tcPr>
                <w:p w14:paraId="1D9D7921" w14:textId="77777777" w:rsidR="001E4193" w:rsidRPr="00D24872" w:rsidRDefault="001E4193" w:rsidP="00292BA0">
                  <w:pPr>
                    <w:pStyle w:val="TableParagraph"/>
                    <w:spacing w:line="273" w:lineRule="exact"/>
                    <w:ind w:left="105"/>
                    <w:jc w:val="left"/>
                    <w:rPr>
                      <w:noProof/>
                      <w:sz w:val="24"/>
                      <w:szCs w:val="24"/>
                      <w:lang w:val="tr-TR"/>
                    </w:rPr>
                  </w:pPr>
                  <w:r w:rsidRPr="00D24872">
                    <w:rPr>
                      <w:noProof/>
                      <w:sz w:val="24"/>
                      <w:szCs w:val="24"/>
                      <w:lang w:val="tr-TR"/>
                    </w:rPr>
                    <w:t>Instructor</w:t>
                  </w:r>
                </w:p>
              </w:tc>
              <w:tc>
                <w:tcPr>
                  <w:tcW w:w="8776" w:type="dxa"/>
                  <w:gridSpan w:val="6"/>
                </w:tcPr>
                <w:p w14:paraId="3D3C9645" w14:textId="77777777" w:rsidR="001E4193" w:rsidRPr="00D24872" w:rsidRDefault="001E4193" w:rsidP="00292BA0">
                  <w:pPr>
                    <w:pStyle w:val="TableParagraph"/>
                    <w:ind w:left="0"/>
                    <w:jc w:val="left"/>
                    <w:rPr>
                      <w:noProof/>
                      <w:sz w:val="24"/>
                      <w:szCs w:val="24"/>
                      <w:lang w:val="tr-TR"/>
                    </w:rPr>
                  </w:pPr>
                </w:p>
              </w:tc>
            </w:tr>
            <w:tr w:rsidR="001E4193" w:rsidRPr="00D24872" w14:paraId="40252E30" w14:textId="77777777" w:rsidTr="00F11203">
              <w:trPr>
                <w:trHeight w:val="275"/>
              </w:trPr>
              <w:tc>
                <w:tcPr>
                  <w:tcW w:w="2273" w:type="dxa"/>
                  <w:tcBorders>
                    <w:left w:val="single" w:sz="6" w:space="0" w:color="000000"/>
                  </w:tcBorders>
                </w:tcPr>
                <w:p w14:paraId="1AD5856F" w14:textId="77777777" w:rsidR="001E4193" w:rsidRPr="00D24872" w:rsidRDefault="001E4193" w:rsidP="00292BA0">
                  <w:pPr>
                    <w:pStyle w:val="TableParagraph"/>
                    <w:spacing w:line="256" w:lineRule="exact"/>
                    <w:ind w:left="105"/>
                    <w:jc w:val="left"/>
                    <w:rPr>
                      <w:noProof/>
                      <w:sz w:val="24"/>
                      <w:szCs w:val="24"/>
                      <w:lang w:val="tr-TR"/>
                    </w:rPr>
                  </w:pPr>
                  <w:r w:rsidRPr="00D24872">
                    <w:rPr>
                      <w:noProof/>
                      <w:sz w:val="24"/>
                      <w:szCs w:val="24"/>
                      <w:lang w:val="tr-TR"/>
                    </w:rPr>
                    <w:t>Course Assistants</w:t>
                  </w:r>
                </w:p>
              </w:tc>
              <w:tc>
                <w:tcPr>
                  <w:tcW w:w="8776" w:type="dxa"/>
                  <w:gridSpan w:val="6"/>
                </w:tcPr>
                <w:p w14:paraId="0C6CAC93" w14:textId="23537402" w:rsidR="001E4193" w:rsidRPr="00D24872" w:rsidRDefault="001E4193" w:rsidP="00292BA0">
                  <w:pPr>
                    <w:pStyle w:val="TableParagraph"/>
                    <w:ind w:left="0"/>
                    <w:jc w:val="left"/>
                    <w:rPr>
                      <w:noProof/>
                      <w:sz w:val="24"/>
                      <w:szCs w:val="24"/>
                      <w:lang w:val="tr-TR"/>
                    </w:rPr>
                  </w:pPr>
                </w:p>
              </w:tc>
            </w:tr>
            <w:tr w:rsidR="004660D1" w:rsidRPr="00D24872" w14:paraId="21FB180D" w14:textId="77777777" w:rsidTr="00C80F1B">
              <w:trPr>
                <w:trHeight w:val="505"/>
              </w:trPr>
              <w:tc>
                <w:tcPr>
                  <w:tcW w:w="2273" w:type="dxa"/>
                  <w:tcBorders>
                    <w:left w:val="single" w:sz="6" w:space="0" w:color="000000"/>
                  </w:tcBorders>
                </w:tcPr>
                <w:p w14:paraId="0B87C538" w14:textId="73DC14E0" w:rsidR="004660D1" w:rsidRPr="00D24872" w:rsidRDefault="004660D1" w:rsidP="00C80F1B">
                  <w:pPr>
                    <w:pStyle w:val="TableParagraph"/>
                    <w:spacing w:line="256" w:lineRule="exact"/>
                    <w:ind w:left="105"/>
                    <w:jc w:val="left"/>
                    <w:rPr>
                      <w:noProof/>
                      <w:sz w:val="24"/>
                      <w:szCs w:val="24"/>
                      <w:lang w:val="tr-TR"/>
                    </w:rPr>
                  </w:pPr>
                  <w:r w:rsidRPr="00D24872">
                    <w:rPr>
                      <w:noProof/>
                      <w:sz w:val="24"/>
                      <w:szCs w:val="24"/>
                      <w:lang w:val="tr-TR"/>
                    </w:rPr>
                    <w:t>The aim of lesson</w:t>
                  </w:r>
                </w:p>
                <w:p w14:paraId="72A5BE8C" w14:textId="77777777" w:rsidR="004660D1" w:rsidRPr="00D24872"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4C2ACBE" w:rsidR="004660D1" w:rsidRPr="00D24872" w:rsidRDefault="008E2B4B" w:rsidP="00E1176B">
                  <w:pPr>
                    <w:pStyle w:val="TableParagraph"/>
                    <w:spacing w:line="252" w:lineRule="auto"/>
                    <w:ind w:left="0"/>
                    <w:jc w:val="both"/>
                    <w:rPr>
                      <w:sz w:val="24"/>
                      <w:szCs w:val="24"/>
                      <w:lang w:val="tr-TR"/>
                    </w:rPr>
                  </w:pPr>
                  <w:r w:rsidRPr="00D24872">
                    <w:rPr>
                      <w:bCs/>
                      <w:noProof/>
                      <w:sz w:val="24"/>
                      <w:szCs w:val="24"/>
                      <w:lang w:val="tr-TR" w:bidi="tr-TR"/>
                    </w:rPr>
                    <w:t>The aim of this course; To enable students to examine and interpret import and export transactions and to describe the principles and practical processes of import and export transactions. This course aims to cover the fundamentals of import and export activities.</w:t>
                  </w:r>
                </w:p>
              </w:tc>
            </w:tr>
            <w:tr w:rsidR="004660D1" w:rsidRPr="00D24872" w14:paraId="71C6D18B" w14:textId="77777777" w:rsidTr="00F11203">
              <w:trPr>
                <w:trHeight w:val="275"/>
              </w:trPr>
              <w:tc>
                <w:tcPr>
                  <w:tcW w:w="2273" w:type="dxa"/>
                  <w:tcBorders>
                    <w:left w:val="single" w:sz="6" w:space="0" w:color="000000"/>
                  </w:tcBorders>
                </w:tcPr>
                <w:p w14:paraId="38D67281" w14:textId="77777777" w:rsidR="004660D1" w:rsidRPr="00D24872" w:rsidRDefault="004660D1" w:rsidP="004660D1">
                  <w:pPr>
                    <w:pStyle w:val="TableParagraph"/>
                    <w:spacing w:line="256" w:lineRule="exact"/>
                    <w:ind w:left="105"/>
                    <w:jc w:val="left"/>
                    <w:rPr>
                      <w:noProof/>
                      <w:sz w:val="24"/>
                      <w:szCs w:val="24"/>
                      <w:lang w:val="tr-TR"/>
                    </w:rPr>
                  </w:pPr>
                  <w:r w:rsidRPr="00D24872">
                    <w:rPr>
                      <w:noProof/>
                      <w:sz w:val="24"/>
                      <w:szCs w:val="24"/>
                      <w:lang w:val="tr-TR"/>
                    </w:rPr>
                    <w:t>Course Learning Outcomes</w:t>
                  </w:r>
                </w:p>
                <w:p w14:paraId="15F39928" w14:textId="77777777" w:rsidR="004660D1" w:rsidRPr="00D24872"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D24872" w:rsidRDefault="009F1CE4" w:rsidP="009F1CE4">
                  <w:pPr>
                    <w:ind w:left="9" w:right="959" w:firstLine="133"/>
                    <w:rPr>
                      <w:rFonts w:ascii="Times New Roman" w:eastAsia="Times New Roman" w:hAnsi="Times New Roman" w:cs="Times New Roman"/>
                      <w:sz w:val="24"/>
                      <w:szCs w:val="24"/>
                    </w:rPr>
                  </w:pPr>
                  <w:r w:rsidRPr="00D24872">
                    <w:rPr>
                      <w:rFonts w:ascii="Times New Roman" w:eastAsia="Times New Roman" w:hAnsi="Times New Roman" w:cs="Times New Roman"/>
                      <w:sz w:val="24"/>
                      <w:szCs w:val="24"/>
                    </w:rPr>
                    <w:t>This lesson finally student ;</w:t>
                  </w:r>
                </w:p>
                <w:p w14:paraId="7F128B68" w14:textId="16991979" w:rsidR="008E2B4B" w:rsidRPr="008E2B4B" w:rsidRDefault="008E2B4B" w:rsidP="008E2B4B">
                  <w:pPr>
                    <w:ind w:right="211"/>
                    <w:jc w:val="both"/>
                    <w:rPr>
                      <w:rFonts w:ascii="Times New Roman" w:hAnsi="Times New Roman" w:cs="Times New Roman"/>
                      <w:noProof/>
                      <w:sz w:val="24"/>
                      <w:szCs w:val="24"/>
                      <w:lang w:val="tr-TR" w:bidi="tr-TR"/>
                    </w:rPr>
                  </w:pPr>
                  <w:r w:rsidRPr="00D24872">
                    <w:rPr>
                      <w:rFonts w:ascii="Times New Roman" w:hAnsi="Times New Roman" w:cs="Times New Roman"/>
                      <w:noProof/>
                      <w:sz w:val="24"/>
                      <w:szCs w:val="24"/>
                      <w:lang w:val="tr-TR" w:bidi="tr-TR"/>
                    </w:rPr>
                    <w:t>1-Will be able to define the basics of export and import on the basis of practice.</w:t>
                  </w:r>
                </w:p>
                <w:p w14:paraId="057B1EBA" w14:textId="77777777" w:rsidR="008E2B4B" w:rsidRPr="008E2B4B" w:rsidRDefault="008E2B4B" w:rsidP="008E2B4B">
                  <w:pPr>
                    <w:ind w:right="211"/>
                    <w:jc w:val="both"/>
                    <w:rPr>
                      <w:rFonts w:ascii="Times New Roman" w:hAnsi="Times New Roman" w:cs="Times New Roman"/>
                      <w:noProof/>
                      <w:sz w:val="24"/>
                      <w:szCs w:val="24"/>
                      <w:lang w:val="tr-TR" w:bidi="tr-TR"/>
                    </w:rPr>
                  </w:pPr>
                  <w:r w:rsidRPr="008E2B4B">
                    <w:rPr>
                      <w:rFonts w:ascii="Times New Roman" w:hAnsi="Times New Roman" w:cs="Times New Roman"/>
                      <w:noProof/>
                      <w:sz w:val="24"/>
                      <w:szCs w:val="24"/>
                      <w:lang w:val="tr-TR" w:bidi="tr-TR"/>
                    </w:rPr>
                    <w:t>2-will be able to compare export and import procedures and strategies.</w:t>
                  </w:r>
                </w:p>
                <w:p w14:paraId="5F56887B" w14:textId="77777777" w:rsidR="008E2B4B" w:rsidRPr="008E2B4B" w:rsidRDefault="008E2B4B" w:rsidP="008E2B4B">
                  <w:pPr>
                    <w:ind w:right="211"/>
                    <w:jc w:val="both"/>
                    <w:rPr>
                      <w:rFonts w:ascii="Times New Roman" w:hAnsi="Times New Roman" w:cs="Times New Roman"/>
                      <w:noProof/>
                      <w:sz w:val="24"/>
                      <w:szCs w:val="24"/>
                      <w:lang w:val="tr-TR" w:bidi="tr-TR"/>
                    </w:rPr>
                  </w:pPr>
                  <w:r w:rsidRPr="008E2B4B">
                    <w:rPr>
                      <w:rFonts w:ascii="Times New Roman" w:hAnsi="Times New Roman" w:cs="Times New Roman"/>
                      <w:noProof/>
                      <w:sz w:val="24"/>
                      <w:szCs w:val="24"/>
                      <w:lang w:val="tr-TR" w:bidi="tr-TR"/>
                    </w:rPr>
                    <w:t>3-will be able to evaluate the difficulties and opportunities in export and import operations.</w:t>
                  </w:r>
                </w:p>
                <w:p w14:paraId="3D474249" w14:textId="15BEB865" w:rsidR="00C80F1B" w:rsidRPr="00D24872" w:rsidRDefault="008E2B4B" w:rsidP="008E2B4B">
                  <w:pPr>
                    <w:ind w:right="211"/>
                    <w:jc w:val="both"/>
                    <w:rPr>
                      <w:rFonts w:ascii="Times New Roman" w:hAnsi="Times New Roman" w:cs="Times New Roman"/>
                      <w:bCs/>
                      <w:noProof/>
                      <w:sz w:val="24"/>
                      <w:szCs w:val="24"/>
                      <w:lang w:bidi="tr-TR"/>
                    </w:rPr>
                  </w:pPr>
                  <w:r w:rsidRPr="00D24872">
                    <w:rPr>
                      <w:rFonts w:ascii="Times New Roman" w:hAnsi="Times New Roman" w:cs="Times New Roman"/>
                      <w:noProof/>
                      <w:sz w:val="24"/>
                      <w:szCs w:val="24"/>
                      <w:lang w:val="tr-TR" w:bidi="tr-TR"/>
                    </w:rPr>
                    <w:t>4-They will be able to plan and manage export and import processes.</w:t>
                  </w:r>
                </w:p>
              </w:tc>
            </w:tr>
            <w:tr w:rsidR="004660D1" w:rsidRPr="00D24872" w14:paraId="413F6667" w14:textId="77777777" w:rsidTr="00F11203">
              <w:trPr>
                <w:trHeight w:val="275"/>
              </w:trPr>
              <w:tc>
                <w:tcPr>
                  <w:tcW w:w="2273" w:type="dxa"/>
                  <w:tcBorders>
                    <w:left w:val="single" w:sz="6" w:space="0" w:color="000000"/>
                  </w:tcBorders>
                </w:tcPr>
                <w:p w14:paraId="7361B854" w14:textId="77777777" w:rsidR="004660D1" w:rsidRPr="00D24872" w:rsidRDefault="004660D1" w:rsidP="004660D1">
                  <w:pPr>
                    <w:pStyle w:val="TableParagraph"/>
                    <w:spacing w:line="256" w:lineRule="exact"/>
                    <w:ind w:left="105"/>
                    <w:jc w:val="left"/>
                    <w:rPr>
                      <w:noProof/>
                      <w:sz w:val="24"/>
                      <w:szCs w:val="24"/>
                      <w:lang w:val="tr-TR"/>
                    </w:rPr>
                  </w:pPr>
                  <w:r w:rsidRPr="00D24872">
                    <w:rPr>
                      <w:noProof/>
                      <w:sz w:val="24"/>
                      <w:szCs w:val="24"/>
                      <w:lang w:val="tr-TR"/>
                    </w:rPr>
                    <w:t>Course Content</w:t>
                  </w:r>
                </w:p>
                <w:p w14:paraId="06E97205" w14:textId="77777777" w:rsidR="004660D1" w:rsidRPr="00D24872" w:rsidRDefault="004660D1" w:rsidP="004660D1">
                  <w:pPr>
                    <w:pStyle w:val="TableParagraph"/>
                    <w:spacing w:line="256" w:lineRule="exact"/>
                    <w:ind w:left="0"/>
                    <w:jc w:val="left"/>
                    <w:rPr>
                      <w:noProof/>
                      <w:sz w:val="24"/>
                      <w:szCs w:val="24"/>
                      <w:lang w:val="tr-TR"/>
                    </w:rPr>
                  </w:pPr>
                </w:p>
              </w:tc>
              <w:tc>
                <w:tcPr>
                  <w:tcW w:w="8776" w:type="dxa"/>
                  <w:gridSpan w:val="6"/>
                </w:tcPr>
                <w:p w14:paraId="5EA4EC93" w14:textId="77777777" w:rsidR="008E2B4B" w:rsidRPr="00D24872" w:rsidRDefault="008E2B4B" w:rsidP="008E2B4B">
                  <w:pPr>
                    <w:jc w:val="both"/>
                    <w:rPr>
                      <w:rFonts w:ascii="Times New Roman" w:hAnsi="Times New Roman" w:cs="Times New Roman"/>
                      <w:sz w:val="24"/>
                      <w:szCs w:val="24"/>
                    </w:rPr>
                  </w:pPr>
                  <w:r w:rsidRPr="00D24872">
                    <w:rPr>
                      <w:rFonts w:ascii="Times New Roman" w:hAnsi="Times New Roman" w:cs="Times New Roman"/>
                      <w:sz w:val="24"/>
                      <w:szCs w:val="24"/>
                    </w:rPr>
                    <w:t>Export of the strategy development : external analysis and export planning process , export analysis , export strategy development , stakeholder country analysis and selection , export market strategy and to the market login options , alternative external trade methods and export incentives , export transactions</w:t>
                  </w:r>
                </w:p>
                <w:p w14:paraId="44C7D4E6" w14:textId="7814B703" w:rsidR="00C80F1B" w:rsidRPr="00D24872" w:rsidRDefault="008E2B4B" w:rsidP="008E2B4B">
                  <w:pPr>
                    <w:jc w:val="both"/>
                    <w:rPr>
                      <w:rFonts w:ascii="Times New Roman" w:eastAsiaTheme="minorHAnsi" w:hAnsi="Times New Roman" w:cs="Times New Roman"/>
                      <w:sz w:val="24"/>
                      <w:szCs w:val="24"/>
                    </w:rPr>
                  </w:pPr>
                  <w:r w:rsidRPr="00D24872">
                    <w:rPr>
                      <w:rFonts w:ascii="Times New Roman" w:hAnsi="Times New Roman" w:cs="Times New Roman"/>
                      <w:sz w:val="24"/>
                      <w:szCs w:val="24"/>
                    </w:rPr>
                    <w:t>imports regulations for import subject of products and of stakeholders selection , import and export for   discussion techniques , import and export for   payment methods and operation financing , export , transaction process + project of your subjects distribution , project presentation , in import process process + project of your subjects distribution , project presentation .</w:t>
                  </w:r>
                </w:p>
              </w:tc>
            </w:tr>
            <w:tr w:rsidR="004660D1" w:rsidRPr="00D24872" w14:paraId="220AEC9A" w14:textId="77777777" w:rsidTr="00F11203">
              <w:trPr>
                <w:trHeight w:val="277"/>
              </w:trPr>
              <w:tc>
                <w:tcPr>
                  <w:tcW w:w="2273" w:type="dxa"/>
                  <w:tcBorders>
                    <w:left w:val="single" w:sz="6" w:space="0" w:color="000000"/>
                  </w:tcBorders>
                </w:tcPr>
                <w:p w14:paraId="38485802" w14:textId="77777777" w:rsidR="004660D1" w:rsidRPr="00D24872" w:rsidRDefault="004660D1" w:rsidP="004660D1">
                  <w:pPr>
                    <w:pStyle w:val="TableParagraph"/>
                    <w:spacing w:line="258" w:lineRule="exact"/>
                    <w:ind w:left="105"/>
                    <w:jc w:val="left"/>
                    <w:rPr>
                      <w:b/>
                      <w:noProof/>
                      <w:sz w:val="24"/>
                      <w:szCs w:val="24"/>
                      <w:lang w:val="tr-TR"/>
                    </w:rPr>
                  </w:pPr>
                  <w:r w:rsidRPr="00D24872">
                    <w:rPr>
                      <w:b/>
                      <w:noProof/>
                      <w:sz w:val="24"/>
                      <w:szCs w:val="24"/>
                      <w:lang w:val="tr-TR"/>
                    </w:rPr>
                    <w:t>Weeks</w:t>
                  </w:r>
                </w:p>
              </w:tc>
              <w:tc>
                <w:tcPr>
                  <w:tcW w:w="8776" w:type="dxa"/>
                  <w:gridSpan w:val="6"/>
                </w:tcPr>
                <w:p w14:paraId="4A650F5B" w14:textId="77777777" w:rsidR="004660D1" w:rsidRPr="00D24872" w:rsidRDefault="004660D1" w:rsidP="004660D1">
                  <w:pPr>
                    <w:pStyle w:val="TableParagraph"/>
                    <w:spacing w:line="258" w:lineRule="exact"/>
                    <w:ind w:left="2934" w:right="2925"/>
                    <w:rPr>
                      <w:b/>
                      <w:noProof/>
                      <w:sz w:val="24"/>
                      <w:szCs w:val="24"/>
                      <w:lang w:val="tr-TR"/>
                    </w:rPr>
                  </w:pPr>
                  <w:r w:rsidRPr="00D24872">
                    <w:rPr>
                      <w:b/>
                      <w:noProof/>
                      <w:sz w:val="24"/>
                      <w:szCs w:val="24"/>
                      <w:lang w:val="tr-TR"/>
                    </w:rPr>
                    <w:t>Topics</w:t>
                  </w:r>
                </w:p>
              </w:tc>
            </w:tr>
            <w:tr w:rsidR="008E2B4B" w:rsidRPr="00D24872" w14:paraId="7D43D22B" w14:textId="77777777" w:rsidTr="00A21E92">
              <w:trPr>
                <w:trHeight w:val="478"/>
              </w:trPr>
              <w:tc>
                <w:tcPr>
                  <w:tcW w:w="2273" w:type="dxa"/>
                  <w:tcBorders>
                    <w:left w:val="single" w:sz="6" w:space="0" w:color="000000"/>
                  </w:tcBorders>
                </w:tcPr>
                <w:p w14:paraId="1823A1EB"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9CD9452" w:rsidR="008E2B4B" w:rsidRPr="00D24872" w:rsidRDefault="008E2B4B" w:rsidP="008E2B4B">
                  <w:pPr>
                    <w:pStyle w:val="TableParagraph"/>
                    <w:spacing w:line="259" w:lineRule="exact"/>
                    <w:jc w:val="left"/>
                    <w:rPr>
                      <w:sz w:val="24"/>
                      <w:szCs w:val="24"/>
                      <w:lang w:val="tr-TR"/>
                    </w:rPr>
                  </w:pPr>
                  <w:r w:rsidRPr="00D24872">
                    <w:rPr>
                      <w:bCs/>
                      <w:sz w:val="24"/>
                      <w:szCs w:val="24"/>
                    </w:rPr>
                    <w:t>Export of strategy Development : External Analysis and Export Planning Process</w:t>
                  </w:r>
                </w:p>
              </w:tc>
            </w:tr>
            <w:tr w:rsidR="008E2B4B" w:rsidRPr="00D24872" w14:paraId="24BF2EC8" w14:textId="77777777" w:rsidTr="00A21E92">
              <w:trPr>
                <w:trHeight w:val="478"/>
              </w:trPr>
              <w:tc>
                <w:tcPr>
                  <w:tcW w:w="2273" w:type="dxa"/>
                  <w:tcBorders>
                    <w:left w:val="single" w:sz="6" w:space="0" w:color="000000"/>
                  </w:tcBorders>
                </w:tcPr>
                <w:p w14:paraId="2DE2AF3D"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858980B" w:rsidR="008E2B4B" w:rsidRPr="00D24872" w:rsidRDefault="008E2B4B" w:rsidP="008E2B4B">
                  <w:pPr>
                    <w:pStyle w:val="TableParagraph"/>
                    <w:spacing w:line="259" w:lineRule="exact"/>
                    <w:jc w:val="left"/>
                    <w:rPr>
                      <w:noProof/>
                      <w:sz w:val="24"/>
                      <w:szCs w:val="24"/>
                      <w:lang w:val="tr-TR"/>
                    </w:rPr>
                  </w:pPr>
                  <w:r w:rsidRPr="00D24872">
                    <w:rPr>
                      <w:bCs/>
                      <w:sz w:val="24"/>
                      <w:szCs w:val="24"/>
                    </w:rPr>
                    <w:t>Export analysis</w:t>
                  </w:r>
                </w:p>
              </w:tc>
            </w:tr>
            <w:tr w:rsidR="008E2B4B" w:rsidRPr="00D24872" w14:paraId="76AE8E36" w14:textId="77777777" w:rsidTr="00A21E92">
              <w:trPr>
                <w:trHeight w:val="478"/>
              </w:trPr>
              <w:tc>
                <w:tcPr>
                  <w:tcW w:w="2273" w:type="dxa"/>
                  <w:tcBorders>
                    <w:left w:val="single" w:sz="6" w:space="0" w:color="000000"/>
                  </w:tcBorders>
                </w:tcPr>
                <w:p w14:paraId="557286B2" w14:textId="77777777" w:rsidR="008E2B4B" w:rsidRPr="00D24872" w:rsidRDefault="008E2B4B" w:rsidP="008E2B4B">
                  <w:pPr>
                    <w:pStyle w:val="TableParagraph"/>
                    <w:spacing w:line="256" w:lineRule="exact"/>
                    <w:ind w:left="105"/>
                    <w:jc w:val="left"/>
                    <w:rPr>
                      <w:sz w:val="24"/>
                      <w:szCs w:val="24"/>
                      <w:lang w:val="tr-TR"/>
                    </w:rPr>
                  </w:pPr>
                  <w:r w:rsidRPr="00D24872">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1976708" w:rsidR="008E2B4B" w:rsidRPr="00D24872" w:rsidRDefault="008E2B4B" w:rsidP="008E2B4B">
                  <w:pPr>
                    <w:pStyle w:val="TableParagraph"/>
                    <w:spacing w:line="256" w:lineRule="exact"/>
                    <w:jc w:val="left"/>
                    <w:rPr>
                      <w:sz w:val="24"/>
                      <w:szCs w:val="24"/>
                      <w:lang w:val="tr-TR"/>
                    </w:rPr>
                  </w:pPr>
                  <w:r w:rsidRPr="00D24872">
                    <w:rPr>
                      <w:bCs/>
                      <w:sz w:val="24"/>
                      <w:szCs w:val="24"/>
                    </w:rPr>
                    <w:t>Export strategy Development , Stakeholder Country analysis and selection</w:t>
                  </w:r>
                </w:p>
              </w:tc>
            </w:tr>
            <w:tr w:rsidR="008E2B4B" w:rsidRPr="00D24872" w14:paraId="505D50D3" w14:textId="77777777" w:rsidTr="00A21E92">
              <w:trPr>
                <w:trHeight w:val="478"/>
              </w:trPr>
              <w:tc>
                <w:tcPr>
                  <w:tcW w:w="2273" w:type="dxa"/>
                  <w:tcBorders>
                    <w:left w:val="single" w:sz="6" w:space="0" w:color="000000"/>
                  </w:tcBorders>
                </w:tcPr>
                <w:p w14:paraId="21929937"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4605A4FD" w:rsidR="008E2B4B" w:rsidRPr="00D24872" w:rsidRDefault="008E2B4B" w:rsidP="008E2B4B">
                  <w:pPr>
                    <w:pStyle w:val="TableParagraph"/>
                    <w:spacing w:line="276" w:lineRule="exact"/>
                    <w:ind w:right="93"/>
                    <w:jc w:val="left"/>
                    <w:rPr>
                      <w:sz w:val="24"/>
                      <w:szCs w:val="24"/>
                      <w:lang w:val="tr-TR"/>
                    </w:rPr>
                  </w:pPr>
                  <w:r w:rsidRPr="00D24872">
                    <w:rPr>
                      <w:bCs/>
                      <w:sz w:val="24"/>
                      <w:szCs w:val="24"/>
                    </w:rPr>
                    <w:t>Export Sunday strategy and to market Login Options</w:t>
                  </w:r>
                </w:p>
              </w:tc>
            </w:tr>
            <w:tr w:rsidR="008E2B4B" w:rsidRPr="00D24872" w14:paraId="5AAF3925" w14:textId="77777777" w:rsidTr="00A21E92">
              <w:trPr>
                <w:trHeight w:val="478"/>
              </w:trPr>
              <w:tc>
                <w:tcPr>
                  <w:tcW w:w="2273" w:type="dxa"/>
                  <w:tcBorders>
                    <w:left w:val="single" w:sz="6" w:space="0" w:color="000000"/>
                  </w:tcBorders>
                </w:tcPr>
                <w:p w14:paraId="26F288F1" w14:textId="77777777" w:rsidR="008E2B4B" w:rsidRPr="00D24872" w:rsidRDefault="008E2B4B" w:rsidP="008E2B4B">
                  <w:pPr>
                    <w:pStyle w:val="TableParagraph"/>
                    <w:spacing w:line="255" w:lineRule="exact"/>
                    <w:ind w:left="105"/>
                    <w:jc w:val="left"/>
                    <w:rPr>
                      <w:sz w:val="24"/>
                      <w:szCs w:val="24"/>
                      <w:lang w:val="tr-TR"/>
                    </w:rPr>
                  </w:pPr>
                  <w:r w:rsidRPr="00D24872">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7DD3EBAF" w:rsidR="008E2B4B" w:rsidRPr="00D24872" w:rsidRDefault="008E2B4B" w:rsidP="008E2B4B">
                  <w:pPr>
                    <w:pStyle w:val="TableParagraph"/>
                    <w:spacing w:line="255" w:lineRule="exact"/>
                    <w:jc w:val="left"/>
                    <w:rPr>
                      <w:sz w:val="24"/>
                      <w:szCs w:val="24"/>
                      <w:lang w:val="tr-TR"/>
                    </w:rPr>
                  </w:pPr>
                  <w:r w:rsidRPr="00D24872">
                    <w:rPr>
                      <w:bCs/>
                      <w:sz w:val="24"/>
                      <w:szCs w:val="24"/>
                    </w:rPr>
                    <w:t>Alternative External Trade Methods and Export Incentives</w:t>
                  </w:r>
                </w:p>
              </w:tc>
            </w:tr>
            <w:tr w:rsidR="008E2B4B" w:rsidRPr="00D24872" w14:paraId="7E2A6B17" w14:textId="77777777" w:rsidTr="00A21E92">
              <w:trPr>
                <w:trHeight w:val="478"/>
              </w:trPr>
              <w:tc>
                <w:tcPr>
                  <w:tcW w:w="2273" w:type="dxa"/>
                  <w:tcBorders>
                    <w:left w:val="single" w:sz="6" w:space="0" w:color="000000"/>
                  </w:tcBorders>
                </w:tcPr>
                <w:p w14:paraId="0F303748"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A356797" w:rsidR="008E2B4B" w:rsidRPr="00D24872" w:rsidRDefault="008E2B4B" w:rsidP="008E2B4B">
                  <w:pPr>
                    <w:pStyle w:val="TableParagraph"/>
                    <w:spacing w:line="276" w:lineRule="exact"/>
                    <w:ind w:right="547"/>
                    <w:jc w:val="left"/>
                    <w:rPr>
                      <w:sz w:val="24"/>
                      <w:szCs w:val="24"/>
                      <w:lang w:val="tr-TR"/>
                    </w:rPr>
                  </w:pPr>
                  <w:r w:rsidRPr="00D24872">
                    <w:rPr>
                      <w:bCs/>
                      <w:sz w:val="24"/>
                      <w:szCs w:val="24"/>
                    </w:rPr>
                    <w:t>Export Transactions</w:t>
                  </w:r>
                </w:p>
              </w:tc>
            </w:tr>
            <w:tr w:rsidR="008E2B4B" w:rsidRPr="00D24872" w14:paraId="57BB2E53" w14:textId="77777777" w:rsidTr="00A21E92">
              <w:trPr>
                <w:trHeight w:val="478"/>
              </w:trPr>
              <w:tc>
                <w:tcPr>
                  <w:tcW w:w="2273" w:type="dxa"/>
                  <w:tcBorders>
                    <w:left w:val="single" w:sz="6" w:space="0" w:color="000000"/>
                  </w:tcBorders>
                </w:tcPr>
                <w:p w14:paraId="3C5B3D7A" w14:textId="77777777" w:rsidR="008E2B4B" w:rsidRPr="00D24872" w:rsidRDefault="008E2B4B" w:rsidP="008E2B4B">
                  <w:pPr>
                    <w:pStyle w:val="TableParagraph"/>
                    <w:spacing w:line="258" w:lineRule="exact"/>
                    <w:ind w:left="105"/>
                    <w:jc w:val="left"/>
                    <w:rPr>
                      <w:sz w:val="24"/>
                      <w:szCs w:val="24"/>
                      <w:lang w:val="tr-TR"/>
                    </w:rPr>
                  </w:pPr>
                  <w:r w:rsidRPr="00D24872">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FE5492E" w:rsidR="008E2B4B" w:rsidRPr="00D24872" w:rsidRDefault="008E2B4B" w:rsidP="008E2B4B">
                  <w:pPr>
                    <w:pStyle w:val="TableParagraph"/>
                    <w:spacing w:line="258" w:lineRule="exact"/>
                    <w:jc w:val="left"/>
                    <w:rPr>
                      <w:sz w:val="24"/>
                      <w:szCs w:val="24"/>
                      <w:lang w:val="tr-TR"/>
                    </w:rPr>
                  </w:pPr>
                  <w:r w:rsidRPr="00D24872">
                    <w:rPr>
                      <w:bCs/>
                      <w:sz w:val="24"/>
                      <w:szCs w:val="24"/>
                    </w:rPr>
                    <w:t>Imports Arrangements</w:t>
                  </w:r>
                </w:p>
              </w:tc>
            </w:tr>
            <w:tr w:rsidR="008E2B4B" w:rsidRPr="00D24872" w14:paraId="479046D6" w14:textId="77777777" w:rsidTr="00A21E92">
              <w:trPr>
                <w:trHeight w:val="478"/>
              </w:trPr>
              <w:tc>
                <w:tcPr>
                  <w:tcW w:w="2273" w:type="dxa"/>
                  <w:tcBorders>
                    <w:left w:val="single" w:sz="6" w:space="0" w:color="000000"/>
                  </w:tcBorders>
                </w:tcPr>
                <w:p w14:paraId="42ECFEF1"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2660F009" w:rsidR="008E2B4B" w:rsidRPr="00D24872" w:rsidRDefault="008E2B4B" w:rsidP="008E2B4B">
                  <w:pPr>
                    <w:pStyle w:val="TableParagraph"/>
                    <w:spacing w:line="276" w:lineRule="exact"/>
                    <w:jc w:val="left"/>
                    <w:rPr>
                      <w:sz w:val="24"/>
                      <w:szCs w:val="24"/>
                      <w:lang w:val="tr-TR"/>
                    </w:rPr>
                  </w:pPr>
                  <w:r w:rsidRPr="00D24872">
                    <w:rPr>
                      <w:bCs/>
                      <w:sz w:val="24"/>
                      <w:szCs w:val="24"/>
                    </w:rPr>
                    <w:t>Import Subject of your products and your stakeholders Choosing</w:t>
                  </w:r>
                </w:p>
              </w:tc>
            </w:tr>
            <w:tr w:rsidR="008E2B4B" w:rsidRPr="00D24872" w14:paraId="65CFD276" w14:textId="77777777" w:rsidTr="00A21E92">
              <w:trPr>
                <w:trHeight w:val="478"/>
              </w:trPr>
              <w:tc>
                <w:tcPr>
                  <w:tcW w:w="2273" w:type="dxa"/>
                  <w:tcBorders>
                    <w:left w:val="single" w:sz="6" w:space="0" w:color="000000"/>
                  </w:tcBorders>
                </w:tcPr>
                <w:p w14:paraId="04FA48BA" w14:textId="77777777" w:rsidR="008E2B4B" w:rsidRPr="00D24872" w:rsidRDefault="008E2B4B" w:rsidP="008E2B4B">
                  <w:pPr>
                    <w:pStyle w:val="TableParagraph"/>
                    <w:spacing w:line="272" w:lineRule="exact"/>
                    <w:ind w:left="105"/>
                    <w:jc w:val="left"/>
                    <w:rPr>
                      <w:sz w:val="24"/>
                      <w:szCs w:val="24"/>
                      <w:lang w:val="tr-TR"/>
                    </w:rPr>
                  </w:pPr>
                  <w:r w:rsidRPr="00D24872">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59669AC" w:rsidR="008E2B4B" w:rsidRPr="00D24872" w:rsidRDefault="008E2B4B" w:rsidP="008E2B4B">
                  <w:pPr>
                    <w:pStyle w:val="TableParagraph"/>
                    <w:spacing w:line="259" w:lineRule="exact"/>
                    <w:jc w:val="left"/>
                    <w:rPr>
                      <w:sz w:val="24"/>
                      <w:szCs w:val="24"/>
                      <w:lang w:val="tr-TR"/>
                    </w:rPr>
                  </w:pPr>
                  <w:r w:rsidRPr="00D24872">
                    <w:rPr>
                      <w:bCs/>
                      <w:sz w:val="24"/>
                      <w:szCs w:val="24"/>
                    </w:rPr>
                    <w:t>Imports and Export for   Discussion Techniques</w:t>
                  </w:r>
                </w:p>
              </w:tc>
            </w:tr>
            <w:tr w:rsidR="008E2B4B" w:rsidRPr="00D24872" w14:paraId="694F8225" w14:textId="77777777" w:rsidTr="00A21E92">
              <w:trPr>
                <w:trHeight w:val="478"/>
              </w:trPr>
              <w:tc>
                <w:tcPr>
                  <w:tcW w:w="2273" w:type="dxa"/>
                  <w:tcBorders>
                    <w:left w:val="single" w:sz="6" w:space="0" w:color="000000"/>
                  </w:tcBorders>
                </w:tcPr>
                <w:p w14:paraId="70C9E5E3" w14:textId="77777777" w:rsidR="008E2B4B" w:rsidRPr="00D24872" w:rsidRDefault="008E2B4B" w:rsidP="008E2B4B">
                  <w:pPr>
                    <w:pStyle w:val="TableParagraph"/>
                    <w:spacing w:line="256" w:lineRule="exact"/>
                    <w:ind w:left="105"/>
                    <w:jc w:val="left"/>
                    <w:rPr>
                      <w:sz w:val="24"/>
                      <w:szCs w:val="24"/>
                      <w:lang w:val="tr-TR"/>
                    </w:rPr>
                  </w:pPr>
                  <w:r w:rsidRPr="00D24872">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44491B4" w:rsidR="008E2B4B" w:rsidRPr="00D24872" w:rsidRDefault="008E2B4B" w:rsidP="008E2B4B">
                  <w:pPr>
                    <w:pStyle w:val="TableParagraph"/>
                    <w:spacing w:line="256" w:lineRule="exact"/>
                    <w:jc w:val="left"/>
                    <w:rPr>
                      <w:sz w:val="24"/>
                      <w:szCs w:val="24"/>
                      <w:lang w:val="tr-TR"/>
                    </w:rPr>
                  </w:pPr>
                  <w:r w:rsidRPr="00D24872">
                    <w:rPr>
                      <w:bCs/>
                      <w:sz w:val="24"/>
                      <w:szCs w:val="24"/>
                    </w:rPr>
                    <w:t>Imports and Export for   Payment Methods and Operation Financing</w:t>
                  </w:r>
                </w:p>
              </w:tc>
            </w:tr>
            <w:tr w:rsidR="008E2B4B" w:rsidRPr="00D24872" w14:paraId="17D27B07" w14:textId="77777777" w:rsidTr="00A21E92">
              <w:trPr>
                <w:trHeight w:val="478"/>
              </w:trPr>
              <w:tc>
                <w:tcPr>
                  <w:tcW w:w="2273" w:type="dxa"/>
                  <w:tcBorders>
                    <w:left w:val="single" w:sz="6" w:space="0" w:color="000000"/>
                  </w:tcBorders>
                </w:tcPr>
                <w:p w14:paraId="2A40B4C9" w14:textId="77777777" w:rsidR="008E2B4B" w:rsidRPr="00D24872" w:rsidRDefault="008E2B4B" w:rsidP="008E2B4B">
                  <w:pPr>
                    <w:pStyle w:val="TableParagraph"/>
                    <w:spacing w:line="273" w:lineRule="exact"/>
                    <w:ind w:left="105"/>
                    <w:jc w:val="left"/>
                    <w:rPr>
                      <w:sz w:val="24"/>
                      <w:szCs w:val="24"/>
                      <w:lang w:val="tr-TR"/>
                    </w:rPr>
                  </w:pPr>
                  <w:r w:rsidRPr="00D24872">
                    <w:rPr>
                      <w:sz w:val="24"/>
                      <w:szCs w:val="24"/>
                      <w:lang w:val="tr-TR"/>
                    </w:rPr>
                    <w:t>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4CD50C45" w:rsidR="008E2B4B" w:rsidRPr="00D24872" w:rsidRDefault="008E2B4B" w:rsidP="008E2B4B">
                  <w:pPr>
                    <w:pStyle w:val="TableParagraph"/>
                    <w:spacing w:line="276" w:lineRule="exact"/>
                    <w:ind w:right="547"/>
                    <w:jc w:val="left"/>
                    <w:rPr>
                      <w:sz w:val="24"/>
                      <w:szCs w:val="24"/>
                      <w:lang w:val="tr-TR"/>
                    </w:rPr>
                  </w:pPr>
                  <w:r w:rsidRPr="00D24872">
                    <w:rPr>
                      <w:bCs/>
                      <w:sz w:val="24"/>
                      <w:szCs w:val="24"/>
                    </w:rPr>
                    <w:t>in export Process Process + Project of your subjects Distribution</w:t>
                  </w:r>
                </w:p>
              </w:tc>
            </w:tr>
            <w:tr w:rsidR="008E2B4B" w:rsidRPr="00D24872" w14:paraId="25BD4CD0" w14:textId="77777777" w:rsidTr="00A21E92">
              <w:trPr>
                <w:trHeight w:val="478"/>
              </w:trPr>
              <w:tc>
                <w:tcPr>
                  <w:tcW w:w="2273" w:type="dxa"/>
                  <w:tcBorders>
                    <w:left w:val="single" w:sz="6" w:space="0" w:color="000000"/>
                  </w:tcBorders>
                </w:tcPr>
                <w:p w14:paraId="00C68234" w14:textId="77777777" w:rsidR="008E2B4B" w:rsidRPr="00D24872" w:rsidRDefault="008E2B4B" w:rsidP="008E2B4B">
                  <w:pPr>
                    <w:pStyle w:val="TableParagraph"/>
                    <w:spacing w:line="272" w:lineRule="exact"/>
                    <w:ind w:left="105"/>
                    <w:jc w:val="left"/>
                    <w:rPr>
                      <w:sz w:val="24"/>
                      <w:szCs w:val="24"/>
                      <w:lang w:val="tr-TR"/>
                    </w:rPr>
                  </w:pPr>
                  <w:r w:rsidRPr="00D24872">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8270AC5" w:rsidR="008E2B4B" w:rsidRPr="00D24872" w:rsidRDefault="008E2B4B" w:rsidP="008E2B4B">
                  <w:pPr>
                    <w:pStyle w:val="TableParagraph"/>
                    <w:spacing w:line="259" w:lineRule="exact"/>
                    <w:jc w:val="left"/>
                    <w:rPr>
                      <w:sz w:val="24"/>
                      <w:szCs w:val="24"/>
                      <w:lang w:val="tr-TR"/>
                    </w:rPr>
                  </w:pPr>
                  <w:r w:rsidRPr="00D24872">
                    <w:rPr>
                      <w:bCs/>
                      <w:sz w:val="24"/>
                      <w:szCs w:val="24"/>
                    </w:rPr>
                    <w:t xml:space="preserve">Project presentation </w:t>
                  </w:r>
                </w:p>
              </w:tc>
            </w:tr>
            <w:tr w:rsidR="008E2B4B" w:rsidRPr="00D24872" w14:paraId="575699F4" w14:textId="77777777" w:rsidTr="00480DB8">
              <w:trPr>
                <w:trHeight w:val="478"/>
              </w:trPr>
              <w:tc>
                <w:tcPr>
                  <w:tcW w:w="2273" w:type="dxa"/>
                  <w:tcBorders>
                    <w:left w:val="single" w:sz="6" w:space="0" w:color="000000"/>
                  </w:tcBorders>
                </w:tcPr>
                <w:p w14:paraId="6A388E11" w14:textId="77777777" w:rsidR="008E2B4B" w:rsidRPr="00D24872" w:rsidRDefault="008E2B4B" w:rsidP="008E2B4B">
                  <w:pPr>
                    <w:pStyle w:val="TableParagraph"/>
                    <w:spacing w:line="272" w:lineRule="exact"/>
                    <w:ind w:left="105"/>
                    <w:jc w:val="left"/>
                    <w:rPr>
                      <w:sz w:val="24"/>
                      <w:szCs w:val="24"/>
                      <w:lang w:val="tr-TR"/>
                    </w:rPr>
                  </w:pPr>
                  <w:r w:rsidRPr="00D24872">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1E764F8" w:rsidR="008E2B4B" w:rsidRPr="00D24872" w:rsidRDefault="008E2B4B" w:rsidP="008E2B4B">
                  <w:pPr>
                    <w:pStyle w:val="TableParagraph"/>
                    <w:spacing w:line="261" w:lineRule="exact"/>
                    <w:jc w:val="left"/>
                    <w:rPr>
                      <w:sz w:val="24"/>
                      <w:szCs w:val="24"/>
                      <w:lang w:val="tr-TR"/>
                    </w:rPr>
                  </w:pPr>
                  <w:r w:rsidRPr="00D24872">
                    <w:rPr>
                      <w:bCs/>
                      <w:sz w:val="24"/>
                      <w:szCs w:val="24"/>
                    </w:rPr>
                    <w:t>in import Process Process + Project of your subjects Distribution</w:t>
                  </w:r>
                </w:p>
              </w:tc>
            </w:tr>
            <w:tr w:rsidR="008E2B4B" w:rsidRPr="00D24872" w14:paraId="2E439780" w14:textId="77777777" w:rsidTr="00480DB8">
              <w:trPr>
                <w:trHeight w:val="478"/>
              </w:trPr>
              <w:tc>
                <w:tcPr>
                  <w:tcW w:w="2273" w:type="dxa"/>
                  <w:tcBorders>
                    <w:left w:val="single" w:sz="6" w:space="0" w:color="000000"/>
                  </w:tcBorders>
                </w:tcPr>
                <w:p w14:paraId="305D064D" w14:textId="77777777" w:rsidR="008E2B4B" w:rsidRPr="00D24872" w:rsidRDefault="008E2B4B" w:rsidP="008E2B4B">
                  <w:pPr>
                    <w:pStyle w:val="TableParagraph"/>
                    <w:spacing w:line="272" w:lineRule="exact"/>
                    <w:ind w:left="105"/>
                    <w:jc w:val="left"/>
                    <w:rPr>
                      <w:sz w:val="24"/>
                      <w:szCs w:val="24"/>
                      <w:lang w:val="tr-TR"/>
                    </w:rPr>
                  </w:pPr>
                  <w:r w:rsidRPr="00D24872">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51956E4" w:rsidR="008E2B4B" w:rsidRPr="00D24872" w:rsidRDefault="008E2B4B" w:rsidP="008E2B4B">
                  <w:pPr>
                    <w:pStyle w:val="TableParagraph"/>
                    <w:spacing w:line="261" w:lineRule="exact"/>
                    <w:ind w:left="0"/>
                    <w:jc w:val="left"/>
                    <w:rPr>
                      <w:sz w:val="24"/>
                      <w:szCs w:val="24"/>
                      <w:lang w:val="tr-TR"/>
                    </w:rPr>
                  </w:pPr>
                  <w:r w:rsidRPr="00D24872">
                    <w:rPr>
                      <w:bCs/>
                      <w:sz w:val="24"/>
                      <w:szCs w:val="24"/>
                    </w:rPr>
                    <w:t xml:space="preserve"> Project presentation</w:t>
                  </w:r>
                </w:p>
              </w:tc>
            </w:tr>
          </w:tbl>
          <w:p w14:paraId="73C8F90D" w14:textId="77777777" w:rsidR="00A25C74" w:rsidRPr="00D24872" w:rsidRDefault="00A25C74" w:rsidP="00E5606A">
            <w:pPr>
              <w:jc w:val="both"/>
              <w:rPr>
                <w:rFonts w:ascii="Times New Roman" w:hAnsi="Times New Roman" w:cs="Times New Roman"/>
                <w:color w:val="000000"/>
                <w:sz w:val="24"/>
                <w:szCs w:val="24"/>
              </w:rPr>
            </w:pPr>
          </w:p>
          <w:p w14:paraId="00076349" w14:textId="77777777" w:rsidR="001E4193" w:rsidRPr="00D2487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24872" w14:paraId="4927599B" w14:textId="77777777" w:rsidTr="001E4193">
              <w:trPr>
                <w:trHeight w:val="300"/>
              </w:trPr>
              <w:tc>
                <w:tcPr>
                  <w:tcW w:w="11107" w:type="dxa"/>
                  <w:tcBorders>
                    <w:left w:val="single" w:sz="6" w:space="0" w:color="000000"/>
                  </w:tcBorders>
                </w:tcPr>
                <w:p w14:paraId="367888DD" w14:textId="77777777" w:rsidR="001E4193" w:rsidRPr="00D24872" w:rsidRDefault="001E4193" w:rsidP="00292BA0">
                  <w:pPr>
                    <w:pStyle w:val="TableParagraph"/>
                    <w:spacing w:line="273" w:lineRule="exact"/>
                    <w:ind w:left="3396" w:right="3388"/>
                    <w:rPr>
                      <w:b/>
                      <w:sz w:val="24"/>
                      <w:szCs w:val="24"/>
                      <w:lang w:val="tr-TR"/>
                    </w:rPr>
                  </w:pPr>
                  <w:r w:rsidRPr="00D24872">
                    <w:rPr>
                      <w:b/>
                      <w:sz w:val="24"/>
                      <w:szCs w:val="24"/>
                      <w:lang w:val="tr-TR"/>
                    </w:rPr>
                    <w:t>General Competencies</w:t>
                  </w:r>
                </w:p>
              </w:tc>
            </w:tr>
            <w:tr w:rsidR="001E4193" w:rsidRPr="00D24872" w14:paraId="37B3D1FA" w14:textId="77777777" w:rsidTr="001E4193">
              <w:trPr>
                <w:trHeight w:val="551"/>
              </w:trPr>
              <w:tc>
                <w:tcPr>
                  <w:tcW w:w="11107" w:type="dxa"/>
                  <w:tcBorders>
                    <w:left w:val="single" w:sz="6" w:space="0" w:color="000000"/>
                  </w:tcBorders>
                </w:tcPr>
                <w:p w14:paraId="28D7FBDC" w14:textId="77777777" w:rsidR="001E4193" w:rsidRPr="00D24872" w:rsidRDefault="001E4193" w:rsidP="00292BA0">
                  <w:pPr>
                    <w:pStyle w:val="TableParagraph"/>
                    <w:spacing w:line="259" w:lineRule="exact"/>
                    <w:ind w:left="105"/>
                    <w:jc w:val="left"/>
                    <w:rPr>
                      <w:sz w:val="24"/>
                      <w:szCs w:val="24"/>
                      <w:lang w:val="tr-TR"/>
                    </w:rPr>
                  </w:pPr>
                </w:p>
                <w:p w14:paraId="00E5ECAF" w14:textId="77777777" w:rsidR="00374AF8" w:rsidRPr="00D24872" w:rsidRDefault="00374AF8" w:rsidP="00662FDF">
                  <w:pPr>
                    <w:pStyle w:val="TableParagraph"/>
                    <w:spacing w:line="259" w:lineRule="exact"/>
                    <w:ind w:left="0"/>
                    <w:jc w:val="left"/>
                    <w:rPr>
                      <w:sz w:val="24"/>
                      <w:szCs w:val="24"/>
                    </w:rPr>
                  </w:pPr>
                  <w:r w:rsidRPr="00D24872">
                    <w:rPr>
                      <w:sz w:val="24"/>
                      <w:szCs w:val="24"/>
                    </w:rPr>
                    <w:t>from students this main topics of the lesson their understanding and fields with in applications their use expected .</w:t>
                  </w:r>
                </w:p>
                <w:p w14:paraId="05A57630" w14:textId="77777777" w:rsidR="00374AF8" w:rsidRPr="00D24872" w:rsidRDefault="00374AF8" w:rsidP="00292BA0">
                  <w:pPr>
                    <w:pStyle w:val="TableParagraph"/>
                    <w:spacing w:line="259" w:lineRule="exact"/>
                    <w:ind w:left="105"/>
                    <w:jc w:val="left"/>
                    <w:rPr>
                      <w:sz w:val="24"/>
                      <w:szCs w:val="24"/>
                      <w:lang w:val="tr-TR"/>
                    </w:rPr>
                  </w:pPr>
                </w:p>
              </w:tc>
            </w:tr>
            <w:tr w:rsidR="001E4193" w:rsidRPr="00D24872" w14:paraId="5CBE7C9F" w14:textId="77777777" w:rsidTr="001E4193">
              <w:trPr>
                <w:trHeight w:val="275"/>
              </w:trPr>
              <w:tc>
                <w:tcPr>
                  <w:tcW w:w="11107" w:type="dxa"/>
                  <w:tcBorders>
                    <w:left w:val="single" w:sz="6" w:space="0" w:color="000000"/>
                  </w:tcBorders>
                </w:tcPr>
                <w:p w14:paraId="088B22B0" w14:textId="77777777" w:rsidR="001E4193" w:rsidRPr="00D24872" w:rsidRDefault="001E4193" w:rsidP="00292BA0">
                  <w:pPr>
                    <w:pStyle w:val="TableParagraph"/>
                    <w:spacing w:line="256" w:lineRule="exact"/>
                    <w:ind w:left="3396" w:right="3386"/>
                    <w:rPr>
                      <w:b/>
                      <w:sz w:val="24"/>
                      <w:szCs w:val="24"/>
                      <w:lang w:val="tr-TR"/>
                    </w:rPr>
                  </w:pPr>
                  <w:r w:rsidRPr="00D24872">
                    <w:rPr>
                      <w:b/>
                      <w:sz w:val="24"/>
                      <w:szCs w:val="24"/>
                      <w:lang w:val="tr-TR"/>
                    </w:rPr>
                    <w:t>resources</w:t>
                  </w:r>
                </w:p>
              </w:tc>
            </w:tr>
            <w:tr w:rsidR="001E4193" w:rsidRPr="00D24872" w14:paraId="640BAEE7" w14:textId="77777777" w:rsidTr="00AD44E1">
              <w:trPr>
                <w:trHeight w:val="946"/>
              </w:trPr>
              <w:tc>
                <w:tcPr>
                  <w:tcW w:w="11107" w:type="dxa"/>
                  <w:tcBorders>
                    <w:left w:val="single" w:sz="6" w:space="0" w:color="000000"/>
                  </w:tcBorders>
                </w:tcPr>
                <w:p w14:paraId="2CDAF4F0" w14:textId="77777777" w:rsidR="00C80F1B" w:rsidRPr="00D24872"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p w14:paraId="48A3B848" w14:textId="3C1C582B" w:rsidR="008E2B4B" w:rsidRPr="00D24872" w:rsidRDefault="008E2B4B" w:rsidP="008E2B4B">
                          <w:pPr>
                            <w:pStyle w:val="TableParagraph"/>
                            <w:ind w:left="0"/>
                            <w:jc w:val="both"/>
                            <w:rPr>
                              <w:rFonts w:eastAsiaTheme="minorHAnsi"/>
                              <w:bCs/>
                              <w:noProof/>
                              <w:sz w:val="24"/>
                              <w:szCs w:val="24"/>
                              <w:lang w:val="tr-TR"/>
                            </w:rPr>
                          </w:pPr>
                          <w:r w:rsidRPr="00D24872">
                            <w:rPr>
                              <w:rFonts w:eastAsiaTheme="minorHAnsi"/>
                              <w:noProof/>
                              <w:sz w:val="24"/>
                              <w:szCs w:val="24"/>
                            </w:rPr>
                            <w:t xml:space="preserve"> </w:t>
                          </w:r>
                          <w:r w:rsidRPr="00D24872">
                            <w:rPr>
                              <w:rFonts w:eastAsiaTheme="minorHAnsi"/>
                              <w:bCs/>
                              <w:noProof/>
                              <w:sz w:val="24"/>
                              <w:szCs w:val="24"/>
                              <w:lang w:val="tr-TR"/>
                            </w:rPr>
                            <w:t xml:space="preserve">Gursoy, Y. (2020). </w:t>
                          </w:r>
                          <w:r w:rsidRPr="00D24872">
                            <w:rPr>
                              <w:rFonts w:eastAsiaTheme="minorHAnsi"/>
                              <w:bCs/>
                              <w:i/>
                              <w:noProof/>
                              <w:sz w:val="24"/>
                              <w:szCs w:val="24"/>
                              <w:lang w:val="tr-TR"/>
                            </w:rPr>
                            <w:t xml:space="preserve">Foreign trade transactions management </w:t>
                          </w:r>
                          <w:r w:rsidRPr="00D24872">
                            <w:rPr>
                              <w:rFonts w:eastAsiaTheme="minorHAnsi"/>
                              <w:bCs/>
                              <w:noProof/>
                              <w:sz w:val="24"/>
                              <w:szCs w:val="24"/>
                              <w:lang w:val="tr-TR"/>
                            </w:rPr>
                            <w:t>. Bursa: Ekin Bookstore.</w:t>
                          </w:r>
                        </w:p>
                        <w:p w14:paraId="4BE18716" w14:textId="77777777" w:rsidR="008E2B4B" w:rsidRPr="008E2B4B" w:rsidRDefault="008E2B4B" w:rsidP="008E2B4B">
                          <w:pPr>
                            <w:pStyle w:val="TableParagraph"/>
                            <w:jc w:val="both"/>
                            <w:rPr>
                              <w:rFonts w:eastAsiaTheme="minorHAnsi"/>
                              <w:bCs/>
                              <w:noProof/>
                              <w:sz w:val="24"/>
                              <w:szCs w:val="24"/>
                              <w:lang w:val="tr-TR"/>
                            </w:rPr>
                          </w:pPr>
                          <w:r w:rsidRPr="008E2B4B">
                            <w:rPr>
                              <w:rFonts w:eastAsiaTheme="minorHAnsi"/>
                              <w:bCs/>
                              <w:noProof/>
                              <w:sz w:val="24"/>
                              <w:szCs w:val="24"/>
                              <w:lang w:val="tr-TR"/>
                            </w:rPr>
                            <w:t xml:space="preserve">Kaya, F. (2017). </w:t>
                          </w:r>
                          <w:r w:rsidRPr="008E2B4B">
                            <w:rPr>
                              <w:rFonts w:eastAsiaTheme="minorHAnsi"/>
                              <w:bCs/>
                              <w:i/>
                              <w:noProof/>
                              <w:sz w:val="24"/>
                              <w:szCs w:val="24"/>
                              <w:lang w:val="tr-TR"/>
                            </w:rPr>
                            <w:t xml:space="preserve">Foreign trade transactions management </w:t>
                          </w:r>
                          <w:r w:rsidRPr="008E2B4B">
                            <w:rPr>
                              <w:rFonts w:eastAsiaTheme="minorHAnsi"/>
                              <w:bCs/>
                              <w:noProof/>
                              <w:sz w:val="24"/>
                              <w:szCs w:val="24"/>
                              <w:lang w:val="tr-TR"/>
                            </w:rPr>
                            <w:t>. Istanbul: Beta Publishing.</w:t>
                          </w:r>
                        </w:p>
                        <w:p w14:paraId="2608242C" w14:textId="77777777" w:rsidR="008E2B4B" w:rsidRPr="008E2B4B" w:rsidRDefault="008E2B4B" w:rsidP="008E2B4B">
                          <w:pPr>
                            <w:pStyle w:val="TableParagraph"/>
                            <w:jc w:val="both"/>
                            <w:rPr>
                              <w:rFonts w:eastAsiaTheme="minorHAnsi"/>
                              <w:bCs/>
                              <w:noProof/>
                              <w:sz w:val="24"/>
                              <w:szCs w:val="24"/>
                              <w:lang w:val="tr-TR"/>
                            </w:rPr>
                          </w:pPr>
                          <w:r w:rsidRPr="008E2B4B">
                            <w:rPr>
                              <w:rFonts w:eastAsiaTheme="minorHAnsi"/>
                              <w:bCs/>
                              <w:noProof/>
                              <w:sz w:val="24"/>
                              <w:szCs w:val="24"/>
                              <w:lang w:val="tr-TR"/>
                            </w:rPr>
                            <w:t xml:space="preserve">Canitez, M. (2016). </w:t>
                          </w:r>
                          <w:r w:rsidRPr="008E2B4B">
                            <w:rPr>
                              <w:rFonts w:eastAsiaTheme="minorHAnsi"/>
                              <w:bCs/>
                              <w:i/>
                              <w:noProof/>
                              <w:sz w:val="24"/>
                              <w:szCs w:val="24"/>
                              <w:lang w:val="tr-TR"/>
                            </w:rPr>
                            <w:t xml:space="preserve">Applied export - import operations and documentation </w:t>
                          </w:r>
                          <w:r w:rsidRPr="008E2B4B">
                            <w:rPr>
                              <w:rFonts w:eastAsiaTheme="minorHAnsi"/>
                              <w:bCs/>
                              <w:noProof/>
                              <w:sz w:val="24"/>
                              <w:szCs w:val="24"/>
                              <w:lang w:val="tr-TR"/>
                            </w:rPr>
                            <w:t>. Ankara: Gazi Bookstore.</w:t>
                          </w:r>
                        </w:p>
                        <w:p w14:paraId="216062E9" w14:textId="77777777" w:rsidR="008E2B4B" w:rsidRPr="008E2B4B" w:rsidRDefault="008E2B4B" w:rsidP="008E2B4B">
                          <w:pPr>
                            <w:pStyle w:val="TableParagraph"/>
                            <w:jc w:val="both"/>
                            <w:rPr>
                              <w:rFonts w:eastAsiaTheme="minorHAnsi"/>
                              <w:b/>
                              <w:noProof/>
                              <w:sz w:val="24"/>
                              <w:szCs w:val="24"/>
                              <w:lang w:val="tr-TR"/>
                            </w:rPr>
                          </w:pPr>
                          <w:r w:rsidRPr="008E2B4B">
                            <w:rPr>
                              <w:rFonts w:eastAsiaTheme="minorHAnsi"/>
                              <w:b/>
                              <w:noProof/>
                              <w:sz w:val="24"/>
                              <w:szCs w:val="24"/>
                              <w:u w:val="single"/>
                              <w:lang w:val="tr-TR"/>
                            </w:rPr>
                            <w:t>Websites</w:t>
                          </w:r>
                        </w:p>
                        <w:p w14:paraId="09BF3D98"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Republic of Turkey Ministry of Commerce – commerce.gov.tr</w:t>
                          </w:r>
                        </w:p>
                        <w:p w14:paraId="08AAA57F"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Financial Times – www.ft.com</w:t>
                          </w:r>
                        </w:p>
                        <w:p w14:paraId="159BB23C"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Bloomberg BusinessWeek - http://www.businessweek.com/</w:t>
                          </w:r>
                        </w:p>
                        <w:p w14:paraId="11116B03"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Global Trade Magazine - http://globaltrademag.com/</w:t>
                          </w:r>
                        </w:p>
                        <w:p w14:paraId="644302F1"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 xml:space="preserve">The Economist – </w:t>
                          </w:r>
                          <w:hyperlink r:id="rId10" w:history="1">
                            <w:r w:rsidRPr="008E2B4B">
                              <w:rPr>
                                <w:rStyle w:val="Kpr"/>
                                <w:rFonts w:eastAsiaTheme="minorHAnsi"/>
                                <w:noProof/>
                                <w:sz w:val="24"/>
                                <w:szCs w:val="24"/>
                                <w:lang w:val="tr-TR"/>
                              </w:rPr>
                              <w:t>www.economist.com</w:t>
                            </w:r>
                          </w:hyperlink>
                        </w:p>
                        <w:p w14:paraId="79D4C1DF" w14:textId="77777777" w:rsidR="008E2B4B" w:rsidRPr="008E2B4B"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 xml:space="preserve">EXIMBANK - </w:t>
                          </w:r>
                          <w:hyperlink r:id="rId11" w:history="1">
                            <w:r w:rsidRPr="008E2B4B">
                              <w:rPr>
                                <w:rStyle w:val="Kpr"/>
                                <w:rFonts w:eastAsiaTheme="minorHAnsi"/>
                                <w:noProof/>
                                <w:sz w:val="24"/>
                                <w:szCs w:val="24"/>
                                <w:lang w:val="tr-TR"/>
                              </w:rPr>
                              <w:t>https://www.eximbank.gov.tr/</w:t>
                            </w:r>
                          </w:hyperlink>
                        </w:p>
                        <w:p w14:paraId="12BFD2EE" w14:textId="0275BE9E" w:rsidR="00E9087F" w:rsidRPr="00D24872" w:rsidRDefault="008E2B4B" w:rsidP="008E2B4B">
                          <w:pPr>
                            <w:pStyle w:val="TableParagraph"/>
                            <w:jc w:val="both"/>
                            <w:rPr>
                              <w:rFonts w:eastAsiaTheme="minorHAnsi"/>
                              <w:noProof/>
                              <w:sz w:val="24"/>
                              <w:szCs w:val="24"/>
                              <w:lang w:val="tr-TR"/>
                            </w:rPr>
                          </w:pPr>
                          <w:r w:rsidRPr="008E2B4B">
                            <w:rPr>
                              <w:rFonts w:eastAsiaTheme="minorHAnsi"/>
                              <w:noProof/>
                              <w:sz w:val="24"/>
                              <w:szCs w:val="24"/>
                              <w:lang w:val="tr-TR"/>
                            </w:rPr>
                            <w:t xml:space="preserve">Southeast Exporters' Associations- </w:t>
                          </w:r>
                          <w:hyperlink r:id="rId12" w:history="1">
                            <w:r w:rsidRPr="008E2B4B">
                              <w:rPr>
                                <w:rStyle w:val="Kpr"/>
                                <w:rFonts w:eastAsiaTheme="minorHAnsi"/>
                                <w:noProof/>
                                <w:sz w:val="24"/>
                                <w:szCs w:val="24"/>
                                <w:lang w:val="tr-TR"/>
                              </w:rPr>
                              <w:t>http://www.gaib.org.tr/</w:t>
                            </w:r>
                          </w:hyperlink>
                        </w:p>
                      </w:sdtContent>
                    </w:sdt>
                  </w:sdtContent>
                </w:sdt>
              </w:tc>
            </w:tr>
            <w:tr w:rsidR="001E4193" w:rsidRPr="00D24872" w14:paraId="099C1026" w14:textId="77777777" w:rsidTr="001E4193">
              <w:trPr>
                <w:trHeight w:val="275"/>
              </w:trPr>
              <w:tc>
                <w:tcPr>
                  <w:tcW w:w="11107" w:type="dxa"/>
                  <w:tcBorders>
                    <w:left w:val="single" w:sz="6" w:space="0" w:color="000000"/>
                  </w:tcBorders>
                </w:tcPr>
                <w:p w14:paraId="2F41C7D5" w14:textId="77777777" w:rsidR="001E4193" w:rsidRPr="00D24872" w:rsidRDefault="001E4193" w:rsidP="00292BA0">
                  <w:pPr>
                    <w:pStyle w:val="TableParagraph"/>
                    <w:spacing w:line="255" w:lineRule="exact"/>
                    <w:ind w:left="3396" w:right="3392"/>
                    <w:rPr>
                      <w:b/>
                      <w:sz w:val="24"/>
                      <w:szCs w:val="24"/>
                      <w:lang w:val="tr-TR"/>
                    </w:rPr>
                  </w:pPr>
                  <w:r w:rsidRPr="00D24872">
                    <w:rPr>
                      <w:b/>
                      <w:sz w:val="24"/>
                      <w:szCs w:val="24"/>
                      <w:lang w:val="tr-TR"/>
                    </w:rPr>
                    <w:t>Evaluation System</w:t>
                  </w:r>
                </w:p>
              </w:tc>
            </w:tr>
            <w:tr w:rsidR="001E4193" w:rsidRPr="00D24872" w14:paraId="5CD836F3" w14:textId="77777777" w:rsidTr="00D6323F">
              <w:trPr>
                <w:trHeight w:val="559"/>
              </w:trPr>
              <w:tc>
                <w:tcPr>
                  <w:tcW w:w="11107" w:type="dxa"/>
                  <w:tcBorders>
                    <w:left w:val="single" w:sz="6" w:space="0" w:color="000000"/>
                  </w:tcBorders>
                </w:tcPr>
                <w:p w14:paraId="234251B6" w14:textId="77777777" w:rsidR="00C80F1B" w:rsidRPr="00D24872" w:rsidRDefault="00C80F1B" w:rsidP="00662FDF">
                  <w:pPr>
                    <w:pStyle w:val="TableParagraph"/>
                    <w:spacing w:before="1" w:line="261" w:lineRule="exact"/>
                    <w:ind w:left="0"/>
                    <w:jc w:val="left"/>
                    <w:rPr>
                      <w:sz w:val="24"/>
                      <w:szCs w:val="24"/>
                      <w:lang w:val="tr-TR"/>
                    </w:rPr>
                  </w:pPr>
                </w:p>
                <w:p w14:paraId="43242625" w14:textId="27A96715" w:rsidR="00374AF8" w:rsidRPr="00D24872" w:rsidRDefault="00662FDF" w:rsidP="00662FDF">
                  <w:pPr>
                    <w:pStyle w:val="TableParagraph"/>
                    <w:spacing w:before="1" w:line="261" w:lineRule="exact"/>
                    <w:ind w:left="0"/>
                    <w:jc w:val="left"/>
                    <w:rPr>
                      <w:b/>
                      <w:sz w:val="24"/>
                      <w:szCs w:val="24"/>
                      <w:lang w:val="tr-TR"/>
                    </w:rPr>
                  </w:pPr>
                  <w:r w:rsidRPr="00D24872">
                    <w:rPr>
                      <w:sz w:val="24"/>
                      <w:szCs w:val="24"/>
                      <w:lang w:val="tr-TR"/>
                    </w:rPr>
                    <w:t>It is stated in the syllabus at the beginning of the semester.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24872" w14:paraId="7B471D4C" w14:textId="77777777" w:rsidTr="00E41EBA">
              <w:trPr>
                <w:trHeight w:val="626"/>
              </w:trPr>
              <w:tc>
                <w:tcPr>
                  <w:tcW w:w="11144" w:type="dxa"/>
                  <w:gridSpan w:val="16"/>
                </w:tcPr>
                <w:p w14:paraId="1FA33D0D" w14:textId="77777777" w:rsidR="001E4193" w:rsidRPr="00D24872" w:rsidRDefault="001E4193" w:rsidP="00292BA0">
                  <w:pPr>
                    <w:pStyle w:val="TableParagraph"/>
                    <w:ind w:left="158"/>
                    <w:rPr>
                      <w:b/>
                      <w:sz w:val="20"/>
                      <w:szCs w:val="20"/>
                      <w:lang w:val="tr-TR"/>
                    </w:rPr>
                  </w:pPr>
                  <w:r w:rsidRPr="00D24872">
                    <w:rPr>
                      <w:b/>
                      <w:sz w:val="20"/>
                      <w:szCs w:val="20"/>
                      <w:lang w:val="tr-TR"/>
                    </w:rPr>
                    <w:t>WITH PROGRAM LEARNING OUTCOMES</w:t>
                  </w:r>
                </w:p>
                <w:p w14:paraId="5469D617" w14:textId="77777777" w:rsidR="001E4193" w:rsidRPr="00D24872" w:rsidRDefault="001E4193" w:rsidP="00292BA0">
                  <w:pPr>
                    <w:pStyle w:val="TableParagraph"/>
                    <w:spacing w:before="179" w:line="198" w:lineRule="exact"/>
                    <w:ind w:left="5"/>
                    <w:rPr>
                      <w:b/>
                      <w:sz w:val="20"/>
                      <w:szCs w:val="20"/>
                      <w:lang w:val="tr-TR"/>
                    </w:rPr>
                  </w:pPr>
                  <w:r w:rsidRPr="00D24872">
                    <w:rPr>
                      <w:b/>
                      <w:sz w:val="20"/>
                      <w:szCs w:val="20"/>
                      <w:lang w:val="tr-TR"/>
                    </w:rPr>
                    <w:t>COURSE LEARNING OUTCOMES RELATIONSHIP TABLE</w:t>
                  </w:r>
                </w:p>
              </w:tc>
            </w:tr>
            <w:tr w:rsidR="00E41EBA" w:rsidRPr="00D24872" w14:paraId="745860A0" w14:textId="77777777" w:rsidTr="00E41EBA">
              <w:trPr>
                <w:trHeight w:val="388"/>
              </w:trPr>
              <w:tc>
                <w:tcPr>
                  <w:tcW w:w="1059" w:type="dxa"/>
                </w:tcPr>
                <w:p w14:paraId="723BF0DB" w14:textId="77777777" w:rsidR="00E41EBA" w:rsidRPr="00D24872" w:rsidRDefault="00E41EBA" w:rsidP="00292BA0">
                  <w:pPr>
                    <w:pStyle w:val="TableParagraph"/>
                    <w:ind w:left="0"/>
                    <w:jc w:val="left"/>
                    <w:rPr>
                      <w:sz w:val="20"/>
                      <w:szCs w:val="20"/>
                      <w:lang w:val="tr-TR"/>
                    </w:rPr>
                  </w:pPr>
                </w:p>
              </w:tc>
              <w:tc>
                <w:tcPr>
                  <w:tcW w:w="1008" w:type="dxa"/>
                  <w:gridSpan w:val="2"/>
                </w:tcPr>
                <w:p w14:paraId="0093F254" w14:textId="77777777" w:rsidR="00E41EBA" w:rsidRPr="00D24872" w:rsidRDefault="00E41EBA" w:rsidP="00292BA0">
                  <w:pPr>
                    <w:pStyle w:val="TableParagraph"/>
                    <w:ind w:left="189"/>
                    <w:jc w:val="left"/>
                    <w:rPr>
                      <w:b/>
                      <w:sz w:val="20"/>
                      <w:szCs w:val="20"/>
                      <w:lang w:val="tr-TR"/>
                    </w:rPr>
                  </w:pPr>
                  <w:r w:rsidRPr="00D24872">
                    <w:rPr>
                      <w:b/>
                      <w:sz w:val="20"/>
                      <w:szCs w:val="20"/>
                      <w:lang w:val="tr-TR"/>
                    </w:rPr>
                    <w:t>PO1</w:t>
                  </w:r>
                </w:p>
              </w:tc>
              <w:tc>
                <w:tcPr>
                  <w:tcW w:w="1009" w:type="dxa"/>
                </w:tcPr>
                <w:p w14:paraId="46C4423A" w14:textId="77777777" w:rsidR="00E41EBA" w:rsidRPr="00D24872" w:rsidRDefault="00E41EBA" w:rsidP="00292BA0">
                  <w:pPr>
                    <w:pStyle w:val="TableParagraph"/>
                    <w:ind w:left="167" w:right="159"/>
                    <w:rPr>
                      <w:b/>
                      <w:sz w:val="20"/>
                      <w:szCs w:val="20"/>
                      <w:lang w:val="tr-TR"/>
                    </w:rPr>
                  </w:pPr>
                  <w:r w:rsidRPr="00D24872">
                    <w:rPr>
                      <w:b/>
                      <w:sz w:val="20"/>
                      <w:szCs w:val="20"/>
                      <w:lang w:val="tr-TR"/>
                    </w:rPr>
                    <w:t>PO2</w:t>
                  </w:r>
                </w:p>
              </w:tc>
              <w:tc>
                <w:tcPr>
                  <w:tcW w:w="1008" w:type="dxa"/>
                  <w:gridSpan w:val="2"/>
                </w:tcPr>
                <w:p w14:paraId="722D905F" w14:textId="77777777" w:rsidR="00E41EBA" w:rsidRPr="00D24872" w:rsidRDefault="00E41EBA" w:rsidP="00292BA0">
                  <w:pPr>
                    <w:pStyle w:val="TableParagraph"/>
                    <w:ind w:left="190"/>
                    <w:jc w:val="left"/>
                    <w:rPr>
                      <w:b/>
                      <w:sz w:val="20"/>
                      <w:szCs w:val="20"/>
                      <w:lang w:val="tr-TR"/>
                    </w:rPr>
                  </w:pPr>
                  <w:r w:rsidRPr="00D24872">
                    <w:rPr>
                      <w:b/>
                      <w:sz w:val="20"/>
                      <w:szCs w:val="20"/>
                      <w:lang w:val="tr-TR"/>
                    </w:rPr>
                    <w:t>PO3</w:t>
                  </w:r>
                </w:p>
              </w:tc>
              <w:tc>
                <w:tcPr>
                  <w:tcW w:w="1009" w:type="dxa"/>
                </w:tcPr>
                <w:p w14:paraId="590887FE" w14:textId="77777777" w:rsidR="00E41EBA" w:rsidRPr="00D24872" w:rsidRDefault="00E41EBA" w:rsidP="00292BA0">
                  <w:pPr>
                    <w:pStyle w:val="TableParagraph"/>
                    <w:ind w:left="192"/>
                    <w:jc w:val="left"/>
                    <w:rPr>
                      <w:b/>
                      <w:sz w:val="20"/>
                      <w:szCs w:val="20"/>
                      <w:lang w:val="tr-TR"/>
                    </w:rPr>
                  </w:pPr>
                  <w:r w:rsidRPr="00D24872">
                    <w:rPr>
                      <w:b/>
                      <w:sz w:val="20"/>
                      <w:szCs w:val="20"/>
                      <w:lang w:val="tr-TR"/>
                    </w:rPr>
                    <w:t>PO4</w:t>
                  </w:r>
                </w:p>
              </w:tc>
              <w:tc>
                <w:tcPr>
                  <w:tcW w:w="1008" w:type="dxa"/>
                  <w:gridSpan w:val="2"/>
                </w:tcPr>
                <w:p w14:paraId="3756024D" w14:textId="77777777" w:rsidR="00E41EBA" w:rsidRPr="00D24872" w:rsidRDefault="00E41EBA" w:rsidP="00292BA0">
                  <w:pPr>
                    <w:pStyle w:val="TableParagraph"/>
                    <w:ind w:left="193"/>
                    <w:jc w:val="left"/>
                    <w:rPr>
                      <w:b/>
                      <w:sz w:val="20"/>
                      <w:szCs w:val="20"/>
                      <w:lang w:val="tr-TR"/>
                    </w:rPr>
                  </w:pPr>
                  <w:r w:rsidRPr="00D24872">
                    <w:rPr>
                      <w:b/>
                      <w:sz w:val="20"/>
                      <w:szCs w:val="20"/>
                      <w:lang w:val="tr-TR"/>
                    </w:rPr>
                    <w:t>PO5</w:t>
                  </w:r>
                </w:p>
              </w:tc>
              <w:tc>
                <w:tcPr>
                  <w:tcW w:w="1009" w:type="dxa"/>
                </w:tcPr>
                <w:p w14:paraId="79A31471" w14:textId="77777777" w:rsidR="00E41EBA" w:rsidRPr="00D24872" w:rsidRDefault="00E41EBA" w:rsidP="00292BA0">
                  <w:pPr>
                    <w:pStyle w:val="TableParagraph"/>
                    <w:ind w:left="169" w:right="160"/>
                    <w:rPr>
                      <w:b/>
                      <w:sz w:val="20"/>
                      <w:szCs w:val="20"/>
                      <w:lang w:val="tr-TR"/>
                    </w:rPr>
                  </w:pPr>
                  <w:r w:rsidRPr="00D24872">
                    <w:rPr>
                      <w:b/>
                      <w:sz w:val="20"/>
                      <w:szCs w:val="20"/>
                      <w:lang w:val="tr-TR"/>
                    </w:rPr>
                    <w:t>PO6</w:t>
                  </w:r>
                </w:p>
              </w:tc>
              <w:tc>
                <w:tcPr>
                  <w:tcW w:w="1008" w:type="dxa"/>
                  <w:gridSpan w:val="2"/>
                </w:tcPr>
                <w:p w14:paraId="00543667" w14:textId="77777777" w:rsidR="00E41EBA" w:rsidRPr="00D24872" w:rsidRDefault="00E41EBA" w:rsidP="00292BA0">
                  <w:pPr>
                    <w:pStyle w:val="TableParagraph"/>
                    <w:ind w:left="190"/>
                    <w:jc w:val="left"/>
                    <w:rPr>
                      <w:b/>
                      <w:sz w:val="20"/>
                      <w:szCs w:val="20"/>
                      <w:lang w:val="tr-TR"/>
                    </w:rPr>
                  </w:pPr>
                  <w:r w:rsidRPr="00D24872">
                    <w:rPr>
                      <w:b/>
                      <w:sz w:val="20"/>
                      <w:szCs w:val="20"/>
                      <w:lang w:val="tr-TR"/>
                    </w:rPr>
                    <w:t>PO7</w:t>
                  </w:r>
                </w:p>
              </w:tc>
              <w:tc>
                <w:tcPr>
                  <w:tcW w:w="1009" w:type="dxa"/>
                </w:tcPr>
                <w:p w14:paraId="39B7D0EE" w14:textId="77777777" w:rsidR="00E41EBA" w:rsidRPr="00D24872" w:rsidRDefault="00E41EBA" w:rsidP="00292BA0">
                  <w:pPr>
                    <w:pStyle w:val="TableParagraph"/>
                    <w:ind w:left="168" w:right="158"/>
                    <w:rPr>
                      <w:b/>
                      <w:sz w:val="20"/>
                      <w:szCs w:val="20"/>
                      <w:lang w:val="tr-TR"/>
                    </w:rPr>
                  </w:pPr>
                  <w:r w:rsidRPr="00D24872">
                    <w:rPr>
                      <w:b/>
                      <w:sz w:val="20"/>
                      <w:szCs w:val="20"/>
                      <w:lang w:val="tr-TR"/>
                    </w:rPr>
                    <w:t>PO8</w:t>
                  </w:r>
                </w:p>
              </w:tc>
              <w:tc>
                <w:tcPr>
                  <w:tcW w:w="1008" w:type="dxa"/>
                  <w:gridSpan w:val="2"/>
                </w:tcPr>
                <w:p w14:paraId="5BD70730" w14:textId="77777777" w:rsidR="00E41EBA" w:rsidRPr="00D24872" w:rsidRDefault="00E41EBA" w:rsidP="00292BA0">
                  <w:pPr>
                    <w:pStyle w:val="TableParagraph"/>
                    <w:ind w:left="170" w:right="157"/>
                    <w:rPr>
                      <w:b/>
                      <w:sz w:val="20"/>
                      <w:szCs w:val="20"/>
                      <w:lang w:val="tr-TR"/>
                    </w:rPr>
                  </w:pPr>
                  <w:r w:rsidRPr="00D24872">
                    <w:rPr>
                      <w:b/>
                      <w:sz w:val="20"/>
                      <w:szCs w:val="20"/>
                      <w:lang w:val="tr-TR"/>
                    </w:rPr>
                    <w:t>PO9</w:t>
                  </w:r>
                </w:p>
              </w:tc>
              <w:tc>
                <w:tcPr>
                  <w:tcW w:w="1009" w:type="dxa"/>
                </w:tcPr>
                <w:p w14:paraId="633BA4A9" w14:textId="77777777" w:rsidR="00E41EBA" w:rsidRPr="00D24872" w:rsidRDefault="00E41EBA" w:rsidP="00292BA0">
                  <w:pPr>
                    <w:pStyle w:val="TableParagraph"/>
                    <w:ind w:left="129" w:right="112"/>
                    <w:rPr>
                      <w:b/>
                      <w:sz w:val="20"/>
                      <w:szCs w:val="20"/>
                      <w:lang w:val="tr-TR"/>
                    </w:rPr>
                  </w:pPr>
                  <w:r w:rsidRPr="00D24872">
                    <w:rPr>
                      <w:b/>
                      <w:sz w:val="20"/>
                      <w:szCs w:val="20"/>
                      <w:lang w:val="tr-TR"/>
                    </w:rPr>
                    <w:t>PO10</w:t>
                  </w:r>
                </w:p>
              </w:tc>
            </w:tr>
            <w:tr w:rsidR="008E2B4B" w:rsidRPr="00D24872" w14:paraId="73BCEABE" w14:textId="77777777" w:rsidTr="00E84136">
              <w:trPr>
                <w:trHeight w:val="386"/>
              </w:trPr>
              <w:tc>
                <w:tcPr>
                  <w:tcW w:w="1059" w:type="dxa"/>
                </w:tcPr>
                <w:p w14:paraId="7D7FC9EB" w14:textId="77777777" w:rsidR="008E2B4B" w:rsidRPr="00D24872" w:rsidRDefault="008E2B4B" w:rsidP="008E2B4B">
                  <w:pPr>
                    <w:pStyle w:val="TableParagraph"/>
                    <w:ind w:left="329"/>
                    <w:jc w:val="left"/>
                    <w:rPr>
                      <w:b/>
                      <w:sz w:val="20"/>
                      <w:szCs w:val="20"/>
                      <w:lang w:val="tr-TR"/>
                    </w:rPr>
                  </w:pPr>
                  <w:r w:rsidRPr="00D24872">
                    <w:rPr>
                      <w:b/>
                      <w:sz w:val="20"/>
                      <w:szCs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7850A7CC" w:rsidR="008E2B4B" w:rsidRPr="00D24872" w:rsidRDefault="008E2B4B" w:rsidP="008E2B4B">
                  <w:pPr>
                    <w:pStyle w:val="TableParagraph"/>
                    <w:ind w:left="6"/>
                    <w:rPr>
                      <w:sz w:val="20"/>
                      <w:szCs w:val="20"/>
                      <w:lang w:val="tr-TR"/>
                    </w:rPr>
                  </w:pPr>
                  <w:r w:rsidRPr="00D24872">
                    <w:rPr>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794BBF03" w14:textId="0EDAA4EE" w:rsidR="008E2B4B" w:rsidRPr="00D24872" w:rsidRDefault="008E2B4B" w:rsidP="008E2B4B">
                  <w:pPr>
                    <w:pStyle w:val="TableParagraph"/>
                    <w:ind w:left="6"/>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1D1B15A9" w:rsidR="008E2B4B" w:rsidRPr="00D24872" w:rsidRDefault="008E2B4B" w:rsidP="008E2B4B">
                  <w:pPr>
                    <w:pStyle w:val="TableParagraph"/>
                    <w:ind w:left="10"/>
                    <w:rPr>
                      <w:sz w:val="20"/>
                      <w:szCs w:val="20"/>
                      <w:lang w:val="tr-TR"/>
                    </w:rPr>
                  </w:pPr>
                  <w:r w:rsidRPr="00D24872">
                    <w:rPr>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14:paraId="158C03F6" w14:textId="220B57A6" w:rsidR="008E2B4B" w:rsidRPr="00D24872" w:rsidRDefault="008E2B4B" w:rsidP="008E2B4B">
                  <w:pPr>
                    <w:pStyle w:val="TableParagraph"/>
                    <w:ind w:left="13"/>
                    <w:rPr>
                      <w:sz w:val="20"/>
                      <w:szCs w:val="20"/>
                      <w:lang w:val="tr-TR"/>
                    </w:rPr>
                  </w:pPr>
                  <w:r w:rsidRPr="00D2487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129C941A" w:rsidR="008E2B4B" w:rsidRPr="00D24872" w:rsidRDefault="008E2B4B" w:rsidP="008E2B4B">
                  <w:pPr>
                    <w:pStyle w:val="TableParagraph"/>
                    <w:ind w:left="13"/>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5FCD62F4" w14:textId="0A6B8ADB" w:rsidR="008E2B4B" w:rsidRPr="00D24872" w:rsidRDefault="008E2B4B" w:rsidP="008E2B4B">
                  <w:pPr>
                    <w:pStyle w:val="TableParagraph"/>
                    <w:ind w:left="7"/>
                    <w:rPr>
                      <w:sz w:val="20"/>
                      <w:szCs w:val="20"/>
                      <w:lang w:val="tr-TR"/>
                    </w:rPr>
                  </w:pPr>
                  <w:r w:rsidRPr="00D24872">
                    <w:rPr>
                      <w:sz w:val="20"/>
                      <w:szCs w:val="20"/>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4705862A" w:rsidR="008E2B4B" w:rsidRPr="00D24872" w:rsidRDefault="008E2B4B" w:rsidP="008E2B4B">
                  <w:pPr>
                    <w:pStyle w:val="TableParagraph"/>
                    <w:ind w:left="8"/>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4E97D8BC" w14:textId="191ABF84" w:rsidR="008E2B4B" w:rsidRPr="00D24872" w:rsidRDefault="008E2B4B" w:rsidP="008E2B4B">
                  <w:pPr>
                    <w:pStyle w:val="TableParagraph"/>
                    <w:ind w:left="8"/>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40AD16EC" w:rsidR="008E2B4B" w:rsidRPr="00D24872" w:rsidRDefault="008E2B4B" w:rsidP="008E2B4B">
                  <w:pPr>
                    <w:pStyle w:val="TableParagraph"/>
                    <w:ind w:left="11"/>
                    <w:rPr>
                      <w:sz w:val="20"/>
                      <w:szCs w:val="20"/>
                      <w:lang w:val="tr-TR"/>
                    </w:rPr>
                  </w:pPr>
                  <w:r w:rsidRPr="00D24872">
                    <w:rPr>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0A3CD77B" w14:textId="1FC410C4" w:rsidR="008E2B4B" w:rsidRPr="00D24872" w:rsidRDefault="008E2B4B" w:rsidP="008E2B4B">
                  <w:pPr>
                    <w:pStyle w:val="TableParagraph"/>
                    <w:ind w:left="17"/>
                    <w:rPr>
                      <w:sz w:val="20"/>
                      <w:szCs w:val="20"/>
                      <w:lang w:val="tr-TR"/>
                    </w:rPr>
                  </w:pPr>
                  <w:r w:rsidRPr="00D24872">
                    <w:rPr>
                      <w:sz w:val="20"/>
                      <w:szCs w:val="20"/>
                    </w:rPr>
                    <w:t>3</w:t>
                  </w:r>
                </w:p>
              </w:tc>
            </w:tr>
            <w:tr w:rsidR="008E2B4B" w:rsidRPr="00D24872" w14:paraId="4B85BEB9" w14:textId="77777777" w:rsidTr="00E84136">
              <w:trPr>
                <w:trHeight w:val="386"/>
              </w:trPr>
              <w:tc>
                <w:tcPr>
                  <w:tcW w:w="1059" w:type="dxa"/>
                </w:tcPr>
                <w:p w14:paraId="31866F77" w14:textId="77777777" w:rsidR="008E2B4B" w:rsidRPr="00D24872" w:rsidRDefault="008E2B4B" w:rsidP="008E2B4B">
                  <w:pPr>
                    <w:pStyle w:val="TableParagraph"/>
                    <w:ind w:left="329"/>
                    <w:jc w:val="left"/>
                    <w:rPr>
                      <w:b/>
                      <w:sz w:val="20"/>
                      <w:szCs w:val="20"/>
                      <w:lang w:val="tr-TR"/>
                    </w:rPr>
                  </w:pPr>
                  <w:r w:rsidRPr="00D24872">
                    <w:rPr>
                      <w:b/>
                      <w:sz w:val="20"/>
                      <w:szCs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5A51AE12" w:rsidR="008E2B4B" w:rsidRPr="00D24872" w:rsidRDefault="008E2B4B" w:rsidP="008E2B4B">
                  <w:pPr>
                    <w:pStyle w:val="TableParagraph"/>
                    <w:ind w:left="6"/>
                    <w:rPr>
                      <w:sz w:val="20"/>
                      <w:szCs w:val="20"/>
                      <w:lang w:val="tr-TR"/>
                    </w:rPr>
                  </w:pPr>
                  <w:r w:rsidRPr="00D24872">
                    <w:rPr>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7281EE51" w14:textId="4843535C" w:rsidR="008E2B4B" w:rsidRPr="00D24872" w:rsidRDefault="008E2B4B" w:rsidP="008E2B4B">
                  <w:pPr>
                    <w:pStyle w:val="TableParagraph"/>
                    <w:ind w:left="6"/>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445E91EE" w:rsidR="008E2B4B" w:rsidRPr="00D24872" w:rsidRDefault="008E2B4B" w:rsidP="008E2B4B">
                  <w:pPr>
                    <w:pStyle w:val="TableParagraph"/>
                    <w:ind w:left="10"/>
                    <w:rPr>
                      <w:sz w:val="20"/>
                      <w:szCs w:val="20"/>
                      <w:lang w:val="tr-TR"/>
                    </w:rPr>
                  </w:pPr>
                  <w:r w:rsidRPr="00D24872">
                    <w:rPr>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14:paraId="14E7CA9A" w14:textId="5AEB47AE" w:rsidR="008E2B4B" w:rsidRPr="00D24872" w:rsidRDefault="008E2B4B" w:rsidP="008E2B4B">
                  <w:pPr>
                    <w:pStyle w:val="TableParagraph"/>
                    <w:ind w:left="13"/>
                    <w:rPr>
                      <w:sz w:val="20"/>
                      <w:szCs w:val="20"/>
                      <w:lang w:val="tr-TR"/>
                    </w:rPr>
                  </w:pPr>
                  <w:r w:rsidRPr="00D2487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52F8E92E" w:rsidR="008E2B4B" w:rsidRPr="00D24872" w:rsidRDefault="008E2B4B" w:rsidP="008E2B4B">
                  <w:pPr>
                    <w:pStyle w:val="TableParagraph"/>
                    <w:ind w:left="13"/>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692283D" w14:textId="228B0C27" w:rsidR="008E2B4B" w:rsidRPr="00D24872" w:rsidRDefault="008E2B4B" w:rsidP="008E2B4B">
                  <w:pPr>
                    <w:pStyle w:val="TableParagraph"/>
                    <w:ind w:left="7"/>
                    <w:rPr>
                      <w:sz w:val="20"/>
                      <w:szCs w:val="20"/>
                      <w:lang w:val="tr-TR"/>
                    </w:rPr>
                  </w:pPr>
                  <w:r w:rsidRPr="00D24872">
                    <w:rPr>
                      <w:sz w:val="20"/>
                      <w:szCs w:val="20"/>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6E2A63FD" w:rsidR="008E2B4B" w:rsidRPr="00D24872" w:rsidRDefault="008E2B4B" w:rsidP="008E2B4B">
                  <w:pPr>
                    <w:pStyle w:val="TableParagraph"/>
                    <w:ind w:left="8"/>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7D4C710" w14:textId="2FE7C719" w:rsidR="008E2B4B" w:rsidRPr="00D24872" w:rsidRDefault="008E2B4B" w:rsidP="008E2B4B">
                  <w:pPr>
                    <w:pStyle w:val="TableParagraph"/>
                    <w:ind w:left="8"/>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185D810D" w:rsidR="008E2B4B" w:rsidRPr="00D24872" w:rsidRDefault="008E2B4B" w:rsidP="008E2B4B">
                  <w:pPr>
                    <w:pStyle w:val="TableParagraph"/>
                    <w:ind w:left="11"/>
                    <w:rPr>
                      <w:sz w:val="20"/>
                      <w:szCs w:val="20"/>
                      <w:lang w:val="tr-TR"/>
                    </w:rPr>
                  </w:pPr>
                  <w:r w:rsidRPr="00D24872">
                    <w:rPr>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74E8E9AC" w14:textId="055E8572" w:rsidR="008E2B4B" w:rsidRPr="00D24872" w:rsidRDefault="008E2B4B" w:rsidP="008E2B4B">
                  <w:pPr>
                    <w:pStyle w:val="TableParagraph"/>
                    <w:ind w:left="17"/>
                    <w:rPr>
                      <w:sz w:val="20"/>
                      <w:szCs w:val="20"/>
                      <w:lang w:val="tr-TR"/>
                    </w:rPr>
                  </w:pPr>
                  <w:r w:rsidRPr="00D24872">
                    <w:rPr>
                      <w:sz w:val="20"/>
                      <w:szCs w:val="20"/>
                    </w:rPr>
                    <w:t>3</w:t>
                  </w:r>
                </w:p>
              </w:tc>
            </w:tr>
            <w:tr w:rsidR="008E2B4B" w:rsidRPr="00D24872" w14:paraId="426E3EE3" w14:textId="77777777" w:rsidTr="00E84136">
              <w:trPr>
                <w:trHeight w:val="388"/>
              </w:trPr>
              <w:tc>
                <w:tcPr>
                  <w:tcW w:w="1059" w:type="dxa"/>
                </w:tcPr>
                <w:p w14:paraId="64F2A8DB" w14:textId="77777777" w:rsidR="008E2B4B" w:rsidRPr="00D24872" w:rsidRDefault="008E2B4B" w:rsidP="008E2B4B">
                  <w:pPr>
                    <w:pStyle w:val="TableParagraph"/>
                    <w:spacing w:before="2"/>
                    <w:ind w:left="329"/>
                    <w:jc w:val="left"/>
                    <w:rPr>
                      <w:b/>
                      <w:sz w:val="20"/>
                      <w:szCs w:val="20"/>
                      <w:lang w:val="tr-TR"/>
                    </w:rPr>
                  </w:pPr>
                  <w:r w:rsidRPr="00D24872">
                    <w:rPr>
                      <w:b/>
                      <w:sz w:val="20"/>
                      <w:szCs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18776FC4" w:rsidR="008E2B4B" w:rsidRPr="00D24872" w:rsidRDefault="008E2B4B" w:rsidP="008E2B4B">
                  <w:pPr>
                    <w:pStyle w:val="TableParagraph"/>
                    <w:spacing w:before="2"/>
                    <w:ind w:left="6"/>
                    <w:rPr>
                      <w:sz w:val="20"/>
                      <w:szCs w:val="20"/>
                      <w:lang w:val="tr-TR"/>
                    </w:rPr>
                  </w:pPr>
                  <w:r w:rsidRPr="00D24872">
                    <w:rPr>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0349DA3B" w14:textId="6C8C8D9B" w:rsidR="008E2B4B" w:rsidRPr="00D24872" w:rsidRDefault="008E2B4B" w:rsidP="008E2B4B">
                  <w:pPr>
                    <w:pStyle w:val="TableParagraph"/>
                    <w:spacing w:before="2"/>
                    <w:ind w:left="6"/>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0440350E" w:rsidR="008E2B4B" w:rsidRPr="00D24872" w:rsidRDefault="008E2B4B" w:rsidP="008E2B4B">
                  <w:pPr>
                    <w:pStyle w:val="TableParagraph"/>
                    <w:spacing w:before="2"/>
                    <w:ind w:left="10"/>
                    <w:rPr>
                      <w:sz w:val="20"/>
                      <w:szCs w:val="20"/>
                      <w:lang w:val="tr-TR"/>
                    </w:rPr>
                  </w:pPr>
                  <w:r w:rsidRPr="00D24872">
                    <w:rPr>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14:paraId="6408985A" w14:textId="69FC02FE" w:rsidR="008E2B4B" w:rsidRPr="00D24872" w:rsidRDefault="008E2B4B" w:rsidP="008E2B4B">
                  <w:pPr>
                    <w:pStyle w:val="TableParagraph"/>
                    <w:spacing w:before="2"/>
                    <w:ind w:left="13"/>
                    <w:rPr>
                      <w:sz w:val="20"/>
                      <w:szCs w:val="20"/>
                      <w:lang w:val="tr-TR"/>
                    </w:rPr>
                  </w:pPr>
                  <w:r w:rsidRPr="00D2487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4F784920" w:rsidR="008E2B4B" w:rsidRPr="00D24872" w:rsidRDefault="008E2B4B" w:rsidP="008E2B4B">
                  <w:pPr>
                    <w:pStyle w:val="TableParagraph"/>
                    <w:spacing w:before="2"/>
                    <w:ind w:left="13"/>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CA6934E" w14:textId="3C1C2938" w:rsidR="008E2B4B" w:rsidRPr="00D24872" w:rsidRDefault="008E2B4B" w:rsidP="008E2B4B">
                  <w:pPr>
                    <w:pStyle w:val="TableParagraph"/>
                    <w:spacing w:before="2"/>
                    <w:ind w:left="7"/>
                    <w:rPr>
                      <w:sz w:val="20"/>
                      <w:szCs w:val="20"/>
                      <w:lang w:val="tr-TR"/>
                    </w:rPr>
                  </w:pPr>
                  <w:r w:rsidRPr="00D24872">
                    <w:rPr>
                      <w:sz w:val="20"/>
                      <w:szCs w:val="20"/>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2A7AC99B" w:rsidR="008E2B4B" w:rsidRPr="00D24872" w:rsidRDefault="008E2B4B" w:rsidP="008E2B4B">
                  <w:pPr>
                    <w:pStyle w:val="TableParagraph"/>
                    <w:spacing w:before="2"/>
                    <w:ind w:left="8"/>
                    <w:rPr>
                      <w:sz w:val="20"/>
                      <w:szCs w:val="20"/>
                      <w:lang w:val="tr-TR"/>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4E00BA90" w14:textId="4504B140" w:rsidR="008E2B4B" w:rsidRPr="00D24872" w:rsidRDefault="008E2B4B" w:rsidP="008E2B4B">
                  <w:pPr>
                    <w:pStyle w:val="TableParagraph"/>
                    <w:spacing w:before="2"/>
                    <w:ind w:left="8"/>
                    <w:rPr>
                      <w:sz w:val="20"/>
                      <w:szCs w:val="20"/>
                      <w:lang w:val="tr-TR"/>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7E30E053" w:rsidR="008E2B4B" w:rsidRPr="00D24872" w:rsidRDefault="008E2B4B" w:rsidP="008E2B4B">
                  <w:pPr>
                    <w:pStyle w:val="TableParagraph"/>
                    <w:spacing w:before="2"/>
                    <w:ind w:left="11"/>
                    <w:rPr>
                      <w:sz w:val="20"/>
                      <w:szCs w:val="20"/>
                      <w:lang w:val="tr-TR"/>
                    </w:rPr>
                  </w:pPr>
                  <w:r w:rsidRPr="00D24872">
                    <w:rPr>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207F0D55" w14:textId="03536943" w:rsidR="008E2B4B" w:rsidRPr="00D24872" w:rsidRDefault="008E2B4B" w:rsidP="008E2B4B">
                  <w:pPr>
                    <w:pStyle w:val="TableParagraph"/>
                    <w:spacing w:before="2"/>
                    <w:ind w:left="17"/>
                    <w:rPr>
                      <w:sz w:val="20"/>
                      <w:szCs w:val="20"/>
                      <w:lang w:val="tr-TR"/>
                    </w:rPr>
                  </w:pPr>
                  <w:r w:rsidRPr="00D24872">
                    <w:rPr>
                      <w:sz w:val="20"/>
                      <w:szCs w:val="20"/>
                    </w:rPr>
                    <w:t>3</w:t>
                  </w:r>
                </w:p>
              </w:tc>
            </w:tr>
            <w:tr w:rsidR="008E2B4B" w:rsidRPr="00D24872" w14:paraId="35B2C4BC" w14:textId="77777777" w:rsidTr="00E84136">
              <w:trPr>
                <w:trHeight w:val="388"/>
              </w:trPr>
              <w:tc>
                <w:tcPr>
                  <w:tcW w:w="1059" w:type="dxa"/>
                </w:tcPr>
                <w:p w14:paraId="3811B51A" w14:textId="57A7A543" w:rsidR="008E2B4B" w:rsidRPr="00D24872" w:rsidRDefault="008E2B4B" w:rsidP="008E2B4B">
                  <w:pPr>
                    <w:pStyle w:val="TableParagraph"/>
                    <w:spacing w:before="2"/>
                    <w:ind w:left="329"/>
                    <w:jc w:val="left"/>
                    <w:rPr>
                      <w:b/>
                      <w:sz w:val="20"/>
                      <w:szCs w:val="20"/>
                    </w:rPr>
                  </w:pPr>
                  <w:r w:rsidRPr="00D24872">
                    <w:rPr>
                      <w:b/>
                      <w:sz w:val="20"/>
                      <w:szCs w:val="20"/>
                    </w:rPr>
                    <w:t>LO4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590C6E48" w:rsidR="008E2B4B" w:rsidRPr="00D24872" w:rsidRDefault="008E2B4B" w:rsidP="008E2B4B">
                  <w:pPr>
                    <w:pStyle w:val="TableParagraph"/>
                    <w:spacing w:before="2"/>
                    <w:ind w:left="6"/>
                    <w:rPr>
                      <w:b/>
                      <w:sz w:val="20"/>
                      <w:szCs w:val="20"/>
                    </w:rPr>
                  </w:pPr>
                  <w:r w:rsidRPr="00D24872">
                    <w:rPr>
                      <w:sz w:val="20"/>
                      <w:szCs w:val="20"/>
                    </w:rPr>
                    <w:t>5</w:t>
                  </w:r>
                </w:p>
              </w:tc>
              <w:tc>
                <w:tcPr>
                  <w:tcW w:w="1009" w:type="dxa"/>
                  <w:tcBorders>
                    <w:top w:val="single" w:sz="4" w:space="0" w:color="000000"/>
                    <w:left w:val="single" w:sz="4" w:space="0" w:color="000000"/>
                    <w:bottom w:val="single" w:sz="4" w:space="0" w:color="000000"/>
                    <w:right w:val="single" w:sz="4" w:space="0" w:color="000000"/>
                  </w:tcBorders>
                </w:tcPr>
                <w:p w14:paraId="0FFB231A" w14:textId="2182FFD3" w:rsidR="008E2B4B" w:rsidRPr="00D24872" w:rsidRDefault="008E2B4B" w:rsidP="008E2B4B">
                  <w:pPr>
                    <w:pStyle w:val="TableParagraph"/>
                    <w:spacing w:before="2"/>
                    <w:ind w:left="6"/>
                    <w:rPr>
                      <w:b/>
                      <w:sz w:val="20"/>
                      <w:szCs w:val="20"/>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584EE3CF" w:rsidR="008E2B4B" w:rsidRPr="00D24872" w:rsidRDefault="008E2B4B" w:rsidP="008E2B4B">
                  <w:pPr>
                    <w:pStyle w:val="TableParagraph"/>
                    <w:spacing w:before="2"/>
                    <w:ind w:left="10"/>
                    <w:rPr>
                      <w:b/>
                      <w:sz w:val="20"/>
                      <w:szCs w:val="20"/>
                    </w:rPr>
                  </w:pPr>
                  <w:r w:rsidRPr="00D24872">
                    <w:rPr>
                      <w:sz w:val="20"/>
                      <w:szCs w:val="20"/>
                    </w:rPr>
                    <w:t>4</w:t>
                  </w:r>
                </w:p>
              </w:tc>
              <w:tc>
                <w:tcPr>
                  <w:tcW w:w="1009" w:type="dxa"/>
                  <w:tcBorders>
                    <w:top w:val="single" w:sz="4" w:space="0" w:color="000000"/>
                    <w:left w:val="single" w:sz="4" w:space="0" w:color="000000"/>
                    <w:bottom w:val="single" w:sz="4" w:space="0" w:color="000000"/>
                    <w:right w:val="single" w:sz="4" w:space="0" w:color="000000"/>
                  </w:tcBorders>
                </w:tcPr>
                <w:p w14:paraId="774E939A" w14:textId="71AA60BF" w:rsidR="008E2B4B" w:rsidRPr="00D24872" w:rsidRDefault="008E2B4B" w:rsidP="008E2B4B">
                  <w:pPr>
                    <w:pStyle w:val="TableParagraph"/>
                    <w:spacing w:before="2"/>
                    <w:ind w:left="13"/>
                    <w:rPr>
                      <w:b/>
                      <w:sz w:val="20"/>
                      <w:szCs w:val="20"/>
                    </w:rPr>
                  </w:pPr>
                  <w:r w:rsidRPr="00D24872">
                    <w:rPr>
                      <w:sz w:val="20"/>
                      <w:szCs w:val="20"/>
                    </w:rPr>
                    <w:t>5</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4A9382DE" w:rsidR="008E2B4B" w:rsidRPr="00D24872" w:rsidRDefault="008E2B4B" w:rsidP="008E2B4B">
                  <w:pPr>
                    <w:pStyle w:val="TableParagraph"/>
                    <w:spacing w:before="2"/>
                    <w:ind w:left="13"/>
                    <w:rPr>
                      <w:b/>
                      <w:sz w:val="20"/>
                      <w:szCs w:val="20"/>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FF3803E" w14:textId="44C97479" w:rsidR="008E2B4B" w:rsidRPr="00D24872" w:rsidRDefault="008E2B4B" w:rsidP="008E2B4B">
                  <w:pPr>
                    <w:pStyle w:val="TableParagraph"/>
                    <w:spacing w:before="2"/>
                    <w:ind w:left="7"/>
                    <w:rPr>
                      <w:b/>
                      <w:sz w:val="20"/>
                      <w:szCs w:val="20"/>
                    </w:rPr>
                  </w:pPr>
                  <w:r w:rsidRPr="00D24872">
                    <w:rPr>
                      <w:sz w:val="20"/>
                      <w:szCs w:val="20"/>
                    </w:rPr>
                    <w:t>2</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562E55E9" w:rsidR="008E2B4B" w:rsidRPr="00D24872" w:rsidRDefault="008E2B4B" w:rsidP="008E2B4B">
                  <w:pPr>
                    <w:pStyle w:val="TableParagraph"/>
                    <w:spacing w:before="2"/>
                    <w:ind w:left="8"/>
                    <w:rPr>
                      <w:b/>
                      <w:sz w:val="20"/>
                      <w:szCs w:val="20"/>
                    </w:rPr>
                  </w:pPr>
                  <w:r w:rsidRPr="00D24872">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6447FEF" w14:textId="5FE972BB" w:rsidR="008E2B4B" w:rsidRPr="00D24872" w:rsidRDefault="008E2B4B" w:rsidP="008E2B4B">
                  <w:pPr>
                    <w:pStyle w:val="TableParagraph"/>
                    <w:spacing w:before="2"/>
                    <w:ind w:left="8"/>
                    <w:rPr>
                      <w:b/>
                      <w:sz w:val="20"/>
                      <w:szCs w:val="20"/>
                    </w:rPr>
                  </w:pPr>
                  <w:r w:rsidRPr="00D24872">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4118F103" w:rsidR="008E2B4B" w:rsidRPr="00D24872" w:rsidRDefault="008E2B4B" w:rsidP="008E2B4B">
                  <w:pPr>
                    <w:pStyle w:val="TableParagraph"/>
                    <w:spacing w:before="2"/>
                    <w:ind w:left="11"/>
                    <w:rPr>
                      <w:b/>
                      <w:sz w:val="20"/>
                      <w:szCs w:val="20"/>
                    </w:rPr>
                  </w:pPr>
                  <w:r w:rsidRPr="00D24872">
                    <w:rPr>
                      <w:sz w:val="20"/>
                      <w:szCs w:val="20"/>
                    </w:rPr>
                    <w:t>3</w:t>
                  </w:r>
                </w:p>
              </w:tc>
              <w:tc>
                <w:tcPr>
                  <w:tcW w:w="1009" w:type="dxa"/>
                  <w:tcBorders>
                    <w:top w:val="single" w:sz="4" w:space="0" w:color="000000"/>
                    <w:left w:val="single" w:sz="4" w:space="0" w:color="000000"/>
                    <w:bottom w:val="single" w:sz="4" w:space="0" w:color="000000"/>
                    <w:right w:val="single" w:sz="4" w:space="0" w:color="000000"/>
                  </w:tcBorders>
                </w:tcPr>
                <w:p w14:paraId="11D1B8FF" w14:textId="3FFCF80B" w:rsidR="008E2B4B" w:rsidRPr="00D24872" w:rsidRDefault="008E2B4B" w:rsidP="008E2B4B">
                  <w:pPr>
                    <w:pStyle w:val="TableParagraph"/>
                    <w:spacing w:before="2"/>
                    <w:ind w:left="17"/>
                    <w:rPr>
                      <w:b/>
                      <w:sz w:val="20"/>
                      <w:szCs w:val="20"/>
                    </w:rPr>
                  </w:pPr>
                  <w:r w:rsidRPr="00D24872">
                    <w:rPr>
                      <w:sz w:val="20"/>
                      <w:szCs w:val="20"/>
                    </w:rPr>
                    <w:t>3</w:t>
                  </w:r>
                </w:p>
              </w:tc>
            </w:tr>
            <w:tr w:rsidR="001E4193" w:rsidRPr="00D24872" w14:paraId="0C313A0A" w14:textId="77777777" w:rsidTr="00E41EBA">
              <w:trPr>
                <w:trHeight w:val="385"/>
              </w:trPr>
              <w:tc>
                <w:tcPr>
                  <w:tcW w:w="11144" w:type="dxa"/>
                  <w:gridSpan w:val="16"/>
                </w:tcPr>
                <w:p w14:paraId="73833911" w14:textId="77777777" w:rsidR="001E4193" w:rsidRPr="00D24872" w:rsidRDefault="001E4193" w:rsidP="00292BA0">
                  <w:pPr>
                    <w:pStyle w:val="TableParagraph"/>
                    <w:tabs>
                      <w:tab w:val="left" w:pos="2358"/>
                    </w:tabs>
                    <w:ind w:left="8"/>
                    <w:rPr>
                      <w:b/>
                      <w:sz w:val="20"/>
                      <w:szCs w:val="20"/>
                      <w:lang w:val="tr-TR"/>
                    </w:rPr>
                  </w:pPr>
                  <w:r w:rsidRPr="00D24872">
                    <w:rPr>
                      <w:b/>
                      <w:sz w:val="20"/>
                      <w:szCs w:val="20"/>
                      <w:lang w:val="tr-TR"/>
                    </w:rPr>
                    <w:t>REVENGE:</w:t>
                  </w:r>
                  <w:r w:rsidRPr="00D24872">
                    <w:rPr>
                      <w:b/>
                      <w:spacing w:val="-4"/>
                      <w:sz w:val="20"/>
                      <w:szCs w:val="20"/>
                      <w:lang w:val="tr-TR"/>
                    </w:rPr>
                    <w:t xml:space="preserve"> </w:t>
                  </w:r>
                  <w:r w:rsidRPr="00D24872">
                    <w:rPr>
                      <w:b/>
                      <w:sz w:val="20"/>
                      <w:szCs w:val="20"/>
                      <w:lang w:val="tr-TR"/>
                    </w:rPr>
                    <w:t>Learning</w:t>
                  </w:r>
                  <w:r w:rsidRPr="00D24872">
                    <w:rPr>
                      <w:b/>
                      <w:spacing w:val="-3"/>
                      <w:sz w:val="20"/>
                      <w:szCs w:val="20"/>
                      <w:lang w:val="tr-TR"/>
                    </w:rPr>
                    <w:t xml:space="preserve"> </w:t>
                  </w:r>
                  <w:r w:rsidRPr="00D24872">
                    <w:rPr>
                      <w:b/>
                      <w:sz w:val="20"/>
                      <w:szCs w:val="20"/>
                      <w:lang w:val="tr-TR"/>
                    </w:rPr>
                    <w:t xml:space="preserve">Outputs </w:t>
                  </w:r>
                  <w:r w:rsidRPr="00D24872">
                    <w:rPr>
                      <w:b/>
                      <w:sz w:val="20"/>
                      <w:szCs w:val="20"/>
                      <w:lang w:val="tr-TR"/>
                    </w:rPr>
                    <w:tab/>
                    <w:t>OP: Program</w:t>
                  </w:r>
                  <w:r w:rsidRPr="00D24872">
                    <w:rPr>
                      <w:b/>
                      <w:spacing w:val="-5"/>
                      <w:sz w:val="20"/>
                      <w:szCs w:val="20"/>
                      <w:lang w:val="tr-TR"/>
                    </w:rPr>
                    <w:t xml:space="preserve"> </w:t>
                  </w:r>
                  <w:r w:rsidRPr="00D24872">
                    <w:rPr>
                      <w:b/>
                      <w:sz w:val="20"/>
                      <w:szCs w:val="20"/>
                      <w:lang w:val="tr-TR"/>
                    </w:rPr>
                    <w:t>Outputs</w:t>
                  </w:r>
                </w:p>
              </w:tc>
            </w:tr>
            <w:tr w:rsidR="001E4193" w:rsidRPr="00D24872" w14:paraId="19676F2B" w14:textId="77777777" w:rsidTr="00C576A0">
              <w:trPr>
                <w:trHeight w:val="416"/>
              </w:trPr>
              <w:tc>
                <w:tcPr>
                  <w:tcW w:w="1852" w:type="dxa"/>
                  <w:gridSpan w:val="2"/>
                </w:tcPr>
                <w:p w14:paraId="578C44A8" w14:textId="77777777" w:rsidR="001E4193" w:rsidRPr="00D24872" w:rsidRDefault="001E4193" w:rsidP="00292BA0">
                  <w:pPr>
                    <w:pStyle w:val="TableParagraph"/>
                    <w:spacing w:before="2"/>
                    <w:jc w:val="left"/>
                    <w:rPr>
                      <w:b/>
                      <w:sz w:val="20"/>
                      <w:szCs w:val="20"/>
                      <w:lang w:val="tr-TR"/>
                    </w:rPr>
                  </w:pPr>
                  <w:r w:rsidRPr="00D24872">
                    <w:rPr>
                      <w:b/>
                      <w:sz w:val="20"/>
                      <w:szCs w:val="20"/>
                      <w:lang w:val="tr-TR"/>
                    </w:rPr>
                    <w:t>Contribution</w:t>
                  </w:r>
                </w:p>
                <w:p w14:paraId="3B32D59F" w14:textId="77777777" w:rsidR="001E4193" w:rsidRPr="00D24872" w:rsidRDefault="001E4193" w:rsidP="00292BA0">
                  <w:pPr>
                    <w:pStyle w:val="TableParagraph"/>
                    <w:spacing w:before="179"/>
                    <w:jc w:val="left"/>
                    <w:rPr>
                      <w:b/>
                      <w:sz w:val="20"/>
                      <w:szCs w:val="20"/>
                      <w:lang w:val="tr-TR"/>
                    </w:rPr>
                  </w:pPr>
                  <w:r w:rsidRPr="00D24872">
                    <w:rPr>
                      <w:b/>
                      <w:sz w:val="20"/>
                      <w:szCs w:val="20"/>
                      <w:lang w:val="tr-TR"/>
                    </w:rPr>
                    <w:t>level</w:t>
                  </w:r>
                </w:p>
              </w:tc>
              <w:tc>
                <w:tcPr>
                  <w:tcW w:w="1853" w:type="dxa"/>
                  <w:gridSpan w:val="3"/>
                </w:tcPr>
                <w:p w14:paraId="283A0084" w14:textId="77777777" w:rsidR="001E4193" w:rsidRPr="00D24872" w:rsidRDefault="001E4193" w:rsidP="00292BA0">
                  <w:pPr>
                    <w:pStyle w:val="TableParagraph"/>
                    <w:spacing w:before="142"/>
                    <w:ind w:left="107"/>
                    <w:jc w:val="left"/>
                    <w:rPr>
                      <w:b/>
                      <w:sz w:val="20"/>
                      <w:szCs w:val="20"/>
                      <w:lang w:val="tr-TR"/>
                    </w:rPr>
                  </w:pPr>
                  <w:r w:rsidRPr="00D24872">
                    <w:rPr>
                      <w:b/>
                      <w:sz w:val="20"/>
                      <w:szCs w:val="20"/>
                      <w:lang w:val="tr-TR"/>
                    </w:rPr>
                    <w:t>1 Very Low</w:t>
                  </w:r>
                </w:p>
              </w:tc>
              <w:tc>
                <w:tcPr>
                  <w:tcW w:w="1852" w:type="dxa"/>
                  <w:gridSpan w:val="3"/>
                </w:tcPr>
                <w:p w14:paraId="543293EE" w14:textId="77777777" w:rsidR="001E4193" w:rsidRPr="00D24872" w:rsidRDefault="001E4193" w:rsidP="00292BA0">
                  <w:pPr>
                    <w:pStyle w:val="TableParagraph"/>
                    <w:spacing w:before="142"/>
                    <w:jc w:val="left"/>
                    <w:rPr>
                      <w:b/>
                      <w:sz w:val="20"/>
                      <w:szCs w:val="20"/>
                      <w:lang w:val="tr-TR"/>
                    </w:rPr>
                  </w:pPr>
                  <w:r w:rsidRPr="00D24872">
                    <w:rPr>
                      <w:b/>
                      <w:sz w:val="20"/>
                      <w:szCs w:val="20"/>
                      <w:lang w:val="tr-TR"/>
                    </w:rPr>
                    <w:t>2 Low</w:t>
                  </w:r>
                </w:p>
              </w:tc>
              <w:tc>
                <w:tcPr>
                  <w:tcW w:w="1853" w:type="dxa"/>
                  <w:gridSpan w:val="3"/>
                </w:tcPr>
                <w:p w14:paraId="3361F258" w14:textId="77777777" w:rsidR="001E4193" w:rsidRPr="00D24872" w:rsidRDefault="001E4193" w:rsidP="00292BA0">
                  <w:pPr>
                    <w:pStyle w:val="TableParagraph"/>
                    <w:spacing w:before="142"/>
                    <w:ind w:left="109"/>
                    <w:jc w:val="left"/>
                    <w:rPr>
                      <w:b/>
                      <w:sz w:val="20"/>
                      <w:szCs w:val="20"/>
                      <w:lang w:val="tr-TR"/>
                    </w:rPr>
                  </w:pPr>
                  <w:r w:rsidRPr="00D24872">
                    <w:rPr>
                      <w:b/>
                      <w:sz w:val="20"/>
                      <w:szCs w:val="20"/>
                      <w:lang w:val="tr-TR"/>
                    </w:rPr>
                    <w:t>3 Medium</w:t>
                  </w:r>
                </w:p>
              </w:tc>
              <w:tc>
                <w:tcPr>
                  <w:tcW w:w="1852" w:type="dxa"/>
                  <w:gridSpan w:val="3"/>
                </w:tcPr>
                <w:p w14:paraId="4F9AEE7D" w14:textId="77777777" w:rsidR="001E4193" w:rsidRPr="00D24872" w:rsidRDefault="001E4193" w:rsidP="00292BA0">
                  <w:pPr>
                    <w:pStyle w:val="TableParagraph"/>
                    <w:spacing w:before="142"/>
                    <w:jc w:val="left"/>
                    <w:rPr>
                      <w:b/>
                      <w:sz w:val="20"/>
                      <w:szCs w:val="20"/>
                      <w:lang w:val="tr-TR"/>
                    </w:rPr>
                  </w:pPr>
                  <w:r w:rsidRPr="00D24872">
                    <w:rPr>
                      <w:b/>
                      <w:sz w:val="20"/>
                      <w:szCs w:val="20"/>
                      <w:lang w:val="tr-TR"/>
                    </w:rPr>
                    <w:t>4 High</w:t>
                  </w:r>
                </w:p>
              </w:tc>
              <w:tc>
                <w:tcPr>
                  <w:tcW w:w="1882" w:type="dxa"/>
                  <w:gridSpan w:val="2"/>
                </w:tcPr>
                <w:p w14:paraId="05BC070F" w14:textId="77777777" w:rsidR="001E4193" w:rsidRPr="00D24872" w:rsidRDefault="001E4193" w:rsidP="00292BA0">
                  <w:pPr>
                    <w:pStyle w:val="TableParagraph"/>
                    <w:spacing w:before="142"/>
                    <w:ind w:left="111"/>
                    <w:jc w:val="left"/>
                    <w:rPr>
                      <w:b/>
                      <w:sz w:val="20"/>
                      <w:szCs w:val="20"/>
                      <w:lang w:val="tr-TR"/>
                    </w:rPr>
                  </w:pPr>
                  <w:r w:rsidRPr="00D24872">
                    <w:rPr>
                      <w:b/>
                      <w:sz w:val="20"/>
                      <w:szCs w:val="20"/>
                      <w:lang w:val="tr-TR"/>
                    </w:rPr>
                    <w:t>5 Very High</w:t>
                  </w:r>
                </w:p>
              </w:tc>
            </w:tr>
          </w:tbl>
          <w:p w14:paraId="3020783F" w14:textId="77777777" w:rsidR="001E4193" w:rsidRPr="00D24872" w:rsidRDefault="001E4193" w:rsidP="00E5606A">
            <w:pPr>
              <w:jc w:val="both"/>
              <w:rPr>
                <w:rFonts w:ascii="Times New Roman" w:hAnsi="Times New Roman" w:cs="Times New Roman"/>
                <w:color w:val="000000"/>
                <w:sz w:val="20"/>
                <w:szCs w:val="20"/>
              </w:rPr>
            </w:pPr>
          </w:p>
          <w:p w14:paraId="68B1E87E" w14:textId="77777777" w:rsidR="001E4193" w:rsidRPr="00D24872" w:rsidRDefault="001E4193" w:rsidP="001E4193">
            <w:pPr>
              <w:pStyle w:val="GvdeMetni"/>
              <w:spacing w:before="91"/>
              <w:ind w:left="2996" w:right="3021"/>
              <w:jc w:val="center"/>
            </w:pPr>
            <w:r w:rsidRPr="00D24872">
              <w:lastRenderedPageBreak/>
              <w:t>Relation of Program Outcomes and Related Course</w:t>
            </w:r>
          </w:p>
          <w:p w14:paraId="0C31214A" w14:textId="77777777" w:rsidR="001E4193" w:rsidRPr="00D24872"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D24872" w14:paraId="6EE0E6F2" w14:textId="77777777" w:rsidTr="00E40B58">
              <w:trPr>
                <w:trHeight w:val="174"/>
              </w:trPr>
              <w:tc>
                <w:tcPr>
                  <w:tcW w:w="1646" w:type="dxa"/>
                </w:tcPr>
                <w:p w14:paraId="53D6BC7E" w14:textId="77777777" w:rsidR="00E41EBA" w:rsidRPr="00D24872" w:rsidRDefault="00E41EBA" w:rsidP="00292BA0">
                  <w:pPr>
                    <w:pStyle w:val="TableParagraph"/>
                    <w:ind w:left="91" w:right="83"/>
                    <w:rPr>
                      <w:b/>
                      <w:sz w:val="20"/>
                      <w:szCs w:val="20"/>
                      <w:lang w:val="tr-TR"/>
                    </w:rPr>
                  </w:pPr>
                  <w:r w:rsidRPr="00D24872">
                    <w:rPr>
                      <w:b/>
                      <w:sz w:val="20"/>
                      <w:szCs w:val="20"/>
                      <w:lang w:val="tr-TR"/>
                    </w:rPr>
                    <w:t>lesson</w:t>
                  </w:r>
                </w:p>
              </w:tc>
              <w:tc>
                <w:tcPr>
                  <w:tcW w:w="992" w:type="dxa"/>
                </w:tcPr>
                <w:p w14:paraId="700A18D8" w14:textId="77777777" w:rsidR="00E41EBA" w:rsidRPr="00D24872" w:rsidRDefault="00E41EBA" w:rsidP="00292BA0">
                  <w:pPr>
                    <w:pStyle w:val="TableParagraph"/>
                    <w:ind w:left="167" w:right="156"/>
                    <w:rPr>
                      <w:b/>
                      <w:sz w:val="20"/>
                      <w:szCs w:val="20"/>
                      <w:lang w:val="tr-TR"/>
                    </w:rPr>
                  </w:pPr>
                  <w:r w:rsidRPr="00D24872">
                    <w:rPr>
                      <w:b/>
                      <w:sz w:val="20"/>
                      <w:szCs w:val="20"/>
                      <w:lang w:val="tr-TR"/>
                    </w:rPr>
                    <w:t>PO1</w:t>
                  </w:r>
                </w:p>
              </w:tc>
              <w:tc>
                <w:tcPr>
                  <w:tcW w:w="850" w:type="dxa"/>
                </w:tcPr>
                <w:p w14:paraId="4E6805F6" w14:textId="77777777" w:rsidR="00E41EBA" w:rsidRPr="00D24872" w:rsidRDefault="00E41EBA" w:rsidP="00292BA0">
                  <w:pPr>
                    <w:pStyle w:val="TableParagraph"/>
                    <w:ind w:left="121" w:right="106"/>
                    <w:rPr>
                      <w:b/>
                      <w:sz w:val="20"/>
                      <w:szCs w:val="20"/>
                      <w:lang w:val="tr-TR"/>
                    </w:rPr>
                  </w:pPr>
                  <w:r w:rsidRPr="00D24872">
                    <w:rPr>
                      <w:b/>
                      <w:sz w:val="20"/>
                      <w:szCs w:val="20"/>
                      <w:lang w:val="tr-TR"/>
                    </w:rPr>
                    <w:t>PO2</w:t>
                  </w:r>
                </w:p>
              </w:tc>
              <w:tc>
                <w:tcPr>
                  <w:tcW w:w="851" w:type="dxa"/>
                </w:tcPr>
                <w:p w14:paraId="07B99300" w14:textId="77777777" w:rsidR="00E41EBA" w:rsidRPr="00D24872" w:rsidRDefault="00E41EBA" w:rsidP="00292BA0">
                  <w:pPr>
                    <w:pStyle w:val="TableParagraph"/>
                    <w:ind w:left="170" w:right="156"/>
                    <w:rPr>
                      <w:b/>
                      <w:sz w:val="20"/>
                      <w:szCs w:val="20"/>
                      <w:lang w:val="tr-TR"/>
                    </w:rPr>
                  </w:pPr>
                  <w:r w:rsidRPr="00D24872">
                    <w:rPr>
                      <w:b/>
                      <w:sz w:val="20"/>
                      <w:szCs w:val="20"/>
                      <w:lang w:val="tr-TR"/>
                    </w:rPr>
                    <w:t>PO3</w:t>
                  </w:r>
                </w:p>
              </w:tc>
              <w:tc>
                <w:tcPr>
                  <w:tcW w:w="992" w:type="dxa"/>
                </w:tcPr>
                <w:p w14:paraId="7549184D" w14:textId="77777777" w:rsidR="00E41EBA" w:rsidRPr="00D24872" w:rsidRDefault="00E41EBA" w:rsidP="00292BA0">
                  <w:pPr>
                    <w:pStyle w:val="TableParagraph"/>
                    <w:ind w:left="126" w:right="106"/>
                    <w:rPr>
                      <w:b/>
                      <w:sz w:val="20"/>
                      <w:szCs w:val="20"/>
                      <w:lang w:val="tr-TR"/>
                    </w:rPr>
                  </w:pPr>
                  <w:r w:rsidRPr="00D24872">
                    <w:rPr>
                      <w:b/>
                      <w:sz w:val="20"/>
                      <w:szCs w:val="20"/>
                      <w:lang w:val="tr-TR"/>
                    </w:rPr>
                    <w:t>PO4</w:t>
                  </w:r>
                </w:p>
              </w:tc>
              <w:tc>
                <w:tcPr>
                  <w:tcW w:w="1134" w:type="dxa"/>
                </w:tcPr>
                <w:p w14:paraId="10362FBF" w14:textId="77777777" w:rsidR="00E41EBA" w:rsidRPr="00D24872" w:rsidRDefault="00E41EBA" w:rsidP="00292BA0">
                  <w:pPr>
                    <w:pStyle w:val="TableParagraph"/>
                    <w:ind w:left="123" w:right="106"/>
                    <w:rPr>
                      <w:b/>
                      <w:sz w:val="20"/>
                      <w:szCs w:val="20"/>
                      <w:lang w:val="tr-TR"/>
                    </w:rPr>
                  </w:pPr>
                  <w:r w:rsidRPr="00D24872">
                    <w:rPr>
                      <w:b/>
                      <w:sz w:val="20"/>
                      <w:szCs w:val="20"/>
                      <w:lang w:val="tr-TR"/>
                    </w:rPr>
                    <w:t>PO5</w:t>
                  </w:r>
                </w:p>
              </w:tc>
              <w:tc>
                <w:tcPr>
                  <w:tcW w:w="992" w:type="dxa"/>
                </w:tcPr>
                <w:p w14:paraId="09D269EA" w14:textId="77777777" w:rsidR="00E41EBA" w:rsidRPr="00D24872" w:rsidRDefault="00E41EBA" w:rsidP="00292BA0">
                  <w:pPr>
                    <w:pStyle w:val="TableParagraph"/>
                    <w:ind w:left="173" w:right="152"/>
                    <w:rPr>
                      <w:b/>
                      <w:sz w:val="20"/>
                      <w:szCs w:val="20"/>
                      <w:lang w:val="tr-TR"/>
                    </w:rPr>
                  </w:pPr>
                  <w:r w:rsidRPr="00D24872">
                    <w:rPr>
                      <w:b/>
                      <w:sz w:val="20"/>
                      <w:szCs w:val="20"/>
                      <w:lang w:val="tr-TR"/>
                    </w:rPr>
                    <w:t>PO6</w:t>
                  </w:r>
                </w:p>
              </w:tc>
              <w:tc>
                <w:tcPr>
                  <w:tcW w:w="993" w:type="dxa"/>
                </w:tcPr>
                <w:p w14:paraId="6835D9F9" w14:textId="77777777" w:rsidR="00E41EBA" w:rsidRPr="00D24872" w:rsidRDefault="00E41EBA" w:rsidP="00292BA0">
                  <w:pPr>
                    <w:pStyle w:val="TableParagraph"/>
                    <w:ind w:left="91" w:right="66"/>
                    <w:rPr>
                      <w:b/>
                      <w:sz w:val="20"/>
                      <w:szCs w:val="20"/>
                      <w:lang w:val="tr-TR"/>
                    </w:rPr>
                  </w:pPr>
                  <w:r w:rsidRPr="00D24872">
                    <w:rPr>
                      <w:b/>
                      <w:sz w:val="20"/>
                      <w:szCs w:val="20"/>
                      <w:lang w:val="tr-TR"/>
                    </w:rPr>
                    <w:t>PO7</w:t>
                  </w:r>
                </w:p>
              </w:tc>
              <w:tc>
                <w:tcPr>
                  <w:tcW w:w="992" w:type="dxa"/>
                </w:tcPr>
                <w:p w14:paraId="74F8067C" w14:textId="77777777" w:rsidR="00E41EBA" w:rsidRPr="00D24872" w:rsidRDefault="00E41EBA" w:rsidP="00292BA0">
                  <w:pPr>
                    <w:pStyle w:val="TableParagraph"/>
                    <w:ind w:left="173" w:right="150"/>
                    <w:rPr>
                      <w:b/>
                      <w:sz w:val="20"/>
                      <w:szCs w:val="20"/>
                      <w:lang w:val="tr-TR"/>
                    </w:rPr>
                  </w:pPr>
                  <w:r w:rsidRPr="00D24872">
                    <w:rPr>
                      <w:b/>
                      <w:sz w:val="20"/>
                      <w:szCs w:val="20"/>
                      <w:lang w:val="tr-TR"/>
                    </w:rPr>
                    <w:t>PO8</w:t>
                  </w:r>
                </w:p>
              </w:tc>
              <w:tc>
                <w:tcPr>
                  <w:tcW w:w="992" w:type="dxa"/>
                </w:tcPr>
                <w:p w14:paraId="6A1DCBDD" w14:textId="77777777" w:rsidR="00E41EBA" w:rsidRPr="00D24872" w:rsidRDefault="00E41EBA" w:rsidP="00292BA0">
                  <w:pPr>
                    <w:pStyle w:val="TableParagraph"/>
                    <w:ind w:left="131" w:right="104"/>
                    <w:rPr>
                      <w:b/>
                      <w:sz w:val="20"/>
                      <w:szCs w:val="20"/>
                      <w:lang w:val="tr-TR"/>
                    </w:rPr>
                  </w:pPr>
                  <w:r w:rsidRPr="00D24872">
                    <w:rPr>
                      <w:b/>
                      <w:sz w:val="20"/>
                      <w:szCs w:val="20"/>
                      <w:lang w:val="tr-TR"/>
                    </w:rPr>
                    <w:t>PO9</w:t>
                  </w:r>
                </w:p>
              </w:tc>
              <w:tc>
                <w:tcPr>
                  <w:tcW w:w="700" w:type="dxa"/>
                </w:tcPr>
                <w:p w14:paraId="1422D134" w14:textId="77777777" w:rsidR="00E41EBA" w:rsidRPr="00D24872" w:rsidRDefault="00E41EBA" w:rsidP="00292BA0">
                  <w:pPr>
                    <w:pStyle w:val="TableParagraph"/>
                    <w:ind w:left="91" w:right="68"/>
                    <w:rPr>
                      <w:b/>
                      <w:sz w:val="20"/>
                      <w:szCs w:val="20"/>
                      <w:lang w:val="tr-TR"/>
                    </w:rPr>
                  </w:pPr>
                  <w:r w:rsidRPr="00D24872">
                    <w:rPr>
                      <w:b/>
                      <w:sz w:val="20"/>
                      <w:szCs w:val="20"/>
                      <w:lang w:val="tr-TR"/>
                    </w:rPr>
                    <w:t>PO10</w:t>
                  </w:r>
                </w:p>
              </w:tc>
            </w:tr>
            <w:tr w:rsidR="008E2B4B" w:rsidRPr="00D24872" w14:paraId="746F2C2B" w14:textId="77777777" w:rsidTr="00B80E40">
              <w:trPr>
                <w:trHeight w:val="114"/>
              </w:trPr>
              <w:tc>
                <w:tcPr>
                  <w:tcW w:w="1646" w:type="dxa"/>
                  <w:tcBorders>
                    <w:top w:val="single" w:sz="4" w:space="0" w:color="000000"/>
                    <w:left w:val="single" w:sz="4" w:space="0" w:color="000000"/>
                    <w:bottom w:val="single" w:sz="4" w:space="0" w:color="000000"/>
                    <w:right w:val="single" w:sz="4" w:space="0" w:color="000000"/>
                  </w:tcBorders>
                </w:tcPr>
                <w:p w14:paraId="4508D5CA" w14:textId="43C660FA" w:rsidR="008E2B4B" w:rsidRPr="00D24872" w:rsidRDefault="008E2B4B" w:rsidP="008E2B4B">
                  <w:pPr>
                    <w:pStyle w:val="TableParagraph"/>
                    <w:spacing w:before="2"/>
                    <w:ind w:left="91" w:right="87"/>
                    <w:rPr>
                      <w:sz w:val="20"/>
                      <w:szCs w:val="20"/>
                      <w:lang w:val="tr-TR"/>
                    </w:rPr>
                  </w:pPr>
                  <w:r w:rsidRPr="00D24872">
                    <w:rPr>
                      <w:b/>
                      <w:sz w:val="20"/>
                      <w:szCs w:val="20"/>
                    </w:rPr>
                    <w:t xml:space="preserve">Imports and Export Applications </w:t>
                  </w:r>
                </w:p>
              </w:tc>
              <w:tc>
                <w:tcPr>
                  <w:tcW w:w="992" w:type="dxa"/>
                  <w:tcBorders>
                    <w:top w:val="single" w:sz="4" w:space="0" w:color="000000"/>
                    <w:left w:val="single" w:sz="4" w:space="0" w:color="000000"/>
                    <w:bottom w:val="single" w:sz="4" w:space="0" w:color="000000"/>
                    <w:right w:val="single" w:sz="4" w:space="0" w:color="000000"/>
                  </w:tcBorders>
                </w:tcPr>
                <w:p w14:paraId="7EFE743B" w14:textId="3D0056D2" w:rsidR="008E2B4B" w:rsidRPr="00D24872" w:rsidRDefault="008E2B4B" w:rsidP="008E2B4B">
                  <w:pPr>
                    <w:pStyle w:val="TableParagraph"/>
                    <w:spacing w:before="1"/>
                    <w:ind w:left="11"/>
                    <w:rPr>
                      <w:sz w:val="20"/>
                      <w:szCs w:val="20"/>
                      <w:lang w:val="tr-TR"/>
                    </w:rPr>
                  </w:pPr>
                  <w:r w:rsidRPr="00D24872">
                    <w:rPr>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14:paraId="02BDF113" w14:textId="5D3E71FA" w:rsidR="008E2B4B" w:rsidRPr="00D24872" w:rsidRDefault="008E2B4B" w:rsidP="008E2B4B">
                  <w:pPr>
                    <w:pStyle w:val="TableParagraph"/>
                    <w:spacing w:before="1"/>
                    <w:ind w:left="15"/>
                    <w:rPr>
                      <w:sz w:val="20"/>
                      <w:szCs w:val="20"/>
                      <w:lang w:val="tr-TR"/>
                    </w:rPr>
                  </w:pPr>
                  <w:r w:rsidRPr="00D24872">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14:paraId="4BD62045" w14:textId="1627E6E2" w:rsidR="008E2B4B" w:rsidRPr="00D24872" w:rsidRDefault="008E2B4B" w:rsidP="008E2B4B">
                  <w:pPr>
                    <w:pStyle w:val="TableParagraph"/>
                    <w:spacing w:before="1"/>
                    <w:ind w:left="14"/>
                    <w:rPr>
                      <w:sz w:val="20"/>
                      <w:szCs w:val="20"/>
                      <w:lang w:val="tr-TR"/>
                    </w:rPr>
                  </w:pPr>
                  <w:r w:rsidRPr="00D24872">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14:paraId="70A0E403" w14:textId="5B3C0556" w:rsidR="008E2B4B" w:rsidRPr="00D24872" w:rsidRDefault="008E2B4B" w:rsidP="008E2B4B">
                  <w:pPr>
                    <w:pStyle w:val="TableParagraph"/>
                    <w:spacing w:before="1"/>
                    <w:ind w:left="19"/>
                    <w:rPr>
                      <w:sz w:val="20"/>
                      <w:szCs w:val="20"/>
                      <w:lang w:val="tr-TR"/>
                    </w:rPr>
                  </w:pPr>
                  <w:r w:rsidRPr="00D2487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583BFA" w14:textId="76FCF71C" w:rsidR="008E2B4B" w:rsidRPr="00D24872" w:rsidRDefault="008E2B4B" w:rsidP="008E2B4B">
                  <w:pPr>
                    <w:pStyle w:val="TableParagraph"/>
                    <w:spacing w:before="1"/>
                    <w:ind w:left="16"/>
                    <w:rPr>
                      <w:sz w:val="20"/>
                      <w:szCs w:val="20"/>
                      <w:lang w:val="tr-TR"/>
                    </w:rPr>
                  </w:pPr>
                  <w:r w:rsidRPr="00D24872">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3F01CD72" w14:textId="759FAEF7" w:rsidR="008E2B4B" w:rsidRPr="00D24872" w:rsidRDefault="008E2B4B" w:rsidP="008E2B4B">
                  <w:pPr>
                    <w:pStyle w:val="TableParagraph"/>
                    <w:spacing w:before="1"/>
                    <w:ind w:left="20"/>
                    <w:rPr>
                      <w:sz w:val="20"/>
                      <w:szCs w:val="20"/>
                      <w:lang w:val="tr-TR"/>
                    </w:rPr>
                  </w:pPr>
                  <w:r w:rsidRPr="00D24872">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14:paraId="43337045" w14:textId="799D6C64" w:rsidR="008E2B4B" w:rsidRPr="00D24872" w:rsidRDefault="008E2B4B" w:rsidP="008E2B4B">
                  <w:pPr>
                    <w:pStyle w:val="TableParagraph"/>
                    <w:spacing w:before="1"/>
                    <w:ind w:left="24"/>
                    <w:rPr>
                      <w:sz w:val="20"/>
                      <w:szCs w:val="20"/>
                      <w:lang w:val="tr-TR"/>
                    </w:rPr>
                  </w:pPr>
                  <w:r w:rsidRPr="00D24872">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2766E973" w14:textId="65122AD7" w:rsidR="008E2B4B" w:rsidRPr="00D24872" w:rsidRDefault="008E2B4B" w:rsidP="008E2B4B">
                  <w:pPr>
                    <w:pStyle w:val="TableParagraph"/>
                    <w:spacing w:before="1"/>
                    <w:ind w:left="22"/>
                    <w:rPr>
                      <w:sz w:val="20"/>
                      <w:szCs w:val="20"/>
                      <w:lang w:val="tr-TR"/>
                    </w:rPr>
                  </w:pPr>
                  <w:r w:rsidRPr="00D24872">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14:paraId="3216A736" w14:textId="45865AA5" w:rsidR="008E2B4B" w:rsidRPr="00D24872" w:rsidRDefault="008E2B4B" w:rsidP="008E2B4B">
                  <w:pPr>
                    <w:pStyle w:val="TableParagraph"/>
                    <w:spacing w:before="1"/>
                    <w:ind w:left="26"/>
                    <w:rPr>
                      <w:sz w:val="20"/>
                      <w:szCs w:val="20"/>
                      <w:lang w:val="tr-TR"/>
                    </w:rPr>
                  </w:pPr>
                  <w:r w:rsidRPr="00D24872">
                    <w:rPr>
                      <w:sz w:val="20"/>
                      <w:szCs w:val="20"/>
                    </w:rPr>
                    <w:t>3</w:t>
                  </w:r>
                </w:p>
              </w:tc>
              <w:tc>
                <w:tcPr>
                  <w:tcW w:w="700" w:type="dxa"/>
                  <w:tcBorders>
                    <w:top w:val="single" w:sz="4" w:space="0" w:color="000000"/>
                    <w:left w:val="single" w:sz="4" w:space="0" w:color="000000"/>
                    <w:bottom w:val="single" w:sz="4" w:space="0" w:color="000000"/>
                    <w:right w:val="single" w:sz="4" w:space="0" w:color="000000"/>
                  </w:tcBorders>
                </w:tcPr>
                <w:p w14:paraId="2A199291" w14:textId="7ABCA25D" w:rsidR="008E2B4B" w:rsidRPr="00D24872" w:rsidRDefault="008E2B4B" w:rsidP="008E2B4B">
                  <w:pPr>
                    <w:pStyle w:val="TableParagraph"/>
                    <w:spacing w:before="1"/>
                    <w:ind w:left="22"/>
                    <w:rPr>
                      <w:sz w:val="20"/>
                      <w:szCs w:val="20"/>
                      <w:lang w:val="tr-TR"/>
                    </w:rPr>
                  </w:pPr>
                  <w:r w:rsidRPr="00D24872">
                    <w:rPr>
                      <w:sz w:val="20"/>
                      <w:szCs w:val="20"/>
                    </w:rPr>
                    <w:t>3</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3"/>
      <w:headerReference w:type="default" r:id="rId14"/>
      <w:footerReference w:type="even" r:id="rId15"/>
      <w:footerReference w:type="default" r:id="rId16"/>
      <w:headerReference w:type="first" r:id="rId17"/>
      <w:footerReference w:type="first" r:id="rId1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31DE" w14:textId="77777777" w:rsidR="00CE24A4" w:rsidRDefault="00CE24A4" w:rsidP="002B2BC7">
      <w:r>
        <w:separator/>
      </w:r>
    </w:p>
  </w:endnote>
  <w:endnote w:type="continuationSeparator" w:id="0">
    <w:p w14:paraId="0CA6D66A" w14:textId="77777777" w:rsidR="00CE24A4" w:rsidRDefault="00CE24A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0871" w14:textId="77777777" w:rsidR="00CE24A4" w:rsidRDefault="00CE24A4" w:rsidP="002B2BC7">
      <w:r>
        <w:separator/>
      </w:r>
    </w:p>
  </w:footnote>
  <w:footnote w:type="continuationSeparator" w:id="0">
    <w:p w14:paraId="23A61D51" w14:textId="77777777" w:rsidR="00CE24A4" w:rsidRDefault="00CE24A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306D06C2"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053D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053DB">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D7A35"/>
    <w:rsid w:val="001E4193"/>
    <w:rsid w:val="00200345"/>
    <w:rsid w:val="002026FA"/>
    <w:rsid w:val="00256B65"/>
    <w:rsid w:val="0026202A"/>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5D0A"/>
    <w:rsid w:val="00653A19"/>
    <w:rsid w:val="00662FDF"/>
    <w:rsid w:val="006934C2"/>
    <w:rsid w:val="00707970"/>
    <w:rsid w:val="00736D59"/>
    <w:rsid w:val="00745301"/>
    <w:rsid w:val="00747EAF"/>
    <w:rsid w:val="00775EF7"/>
    <w:rsid w:val="007A491B"/>
    <w:rsid w:val="007A570F"/>
    <w:rsid w:val="007B09C6"/>
    <w:rsid w:val="007B4275"/>
    <w:rsid w:val="007C0744"/>
    <w:rsid w:val="00806EC0"/>
    <w:rsid w:val="00827C93"/>
    <w:rsid w:val="00855322"/>
    <w:rsid w:val="00873AE1"/>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C21C8B"/>
    <w:rsid w:val="00C576A0"/>
    <w:rsid w:val="00C80F1B"/>
    <w:rsid w:val="00C91746"/>
    <w:rsid w:val="00CB4C38"/>
    <w:rsid w:val="00CE24A4"/>
    <w:rsid w:val="00D24872"/>
    <w:rsid w:val="00D425A6"/>
    <w:rsid w:val="00D606AB"/>
    <w:rsid w:val="00D6323F"/>
    <w:rsid w:val="00DB2A99"/>
    <w:rsid w:val="00DC29D5"/>
    <w:rsid w:val="00DF1D0E"/>
    <w:rsid w:val="00DF6798"/>
    <w:rsid w:val="00E053DB"/>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ib.org.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imbank.gov.t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conomis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96CD8-C9E0-4238-A470-F76626CB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E06F5-B9C8-49E6-9B3B-0906FD97D490}">
  <ds:schemaRefs>
    <ds:schemaRef ds:uri="http://schemas.microsoft.com/sharepoint/v3/contenttype/forms"/>
  </ds:schemaRefs>
</ds:datastoreItem>
</file>

<file path=customXml/itemProps3.xml><?xml version="1.0" encoding="utf-8"?>
<ds:datastoreItem xmlns:ds="http://schemas.openxmlformats.org/officeDocument/2006/customXml" ds:itemID="{DBE46CF3-D681-4C5B-B4E6-9864630E628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11da008-4ea3-4b2b-9884-9940580a3e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Mustafa TAŞIYAN</cp:lastModifiedBy>
  <cp:revision>2</cp:revision>
  <cp:lastPrinted>2021-04-08T05:58:00Z</cp:lastPrinted>
  <dcterms:created xsi:type="dcterms:W3CDTF">2022-11-02T10:11:00Z</dcterms:created>
  <dcterms:modified xsi:type="dcterms:W3CDTF">2022-11-02T10:11:00Z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