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E1DF0C7" w:rsidR="003E71C6" w:rsidRPr="00C62E2E" w:rsidRDefault="005E592F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62E2E">
                    <w:rPr>
                      <w:b/>
                      <w:sz w:val="24"/>
                      <w:szCs w:val="24"/>
                      <w:lang w:val="tr-TR"/>
                    </w:rPr>
                    <w:t xml:space="preserve">Cost Control in Hotel Businesses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DE12F7A" w:rsidR="003E71C6" w:rsidRPr="00584761" w:rsidRDefault="00584761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294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18A3542" w:rsidR="00745294" w:rsidRPr="00745294" w:rsidRDefault="00745294" w:rsidP="00745294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in their business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grasps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purchasing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receiving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storage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production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service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to the process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belonging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pricing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can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cost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_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their reports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can create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can follow </w:t>
                  </w:r>
                  <w:proofErr xmlns:w="http://schemas.openxmlformats.org/wordprocessingml/2006/main" w:type="spellEnd"/>
                  <w:r xmlns:w="http://schemas.openxmlformats.org/wordprocessingml/2006/main" w:rsidRPr="00555024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</w:tc>
            </w:tr>
            <w:tr w:rsidR="00745294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745294" w:rsidRPr="00584761" w:rsidRDefault="00745294" w:rsidP="0074529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9E663" w14:textId="77777777" w:rsidR="00745294" w:rsidRPr="00745294" w:rsidRDefault="00745294" w:rsidP="00745294">
                  <w:pPr xmlns:w="http://schemas.openxmlformats.org/wordprocessingml/2006/main">
                    <w:pStyle w:val="TableParagraph"/>
                    <w:numPr>
                      <w:ilvl w:val="0"/>
                      <w:numId w:val="8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287853C2" w14:textId="77777777" w:rsidR="00745294" w:rsidRPr="00745294" w:rsidRDefault="00745294" w:rsidP="00745294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Categorizes the costs in accommodation establishments.</w:t>
                  </w:r>
                </w:p>
                <w:p w14:paraId="2B32139E" w14:textId="77777777" w:rsidR="00745294" w:rsidRPr="00745294" w:rsidRDefault="00745294" w:rsidP="00745294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Explains the content of expenses in accommodation establishments.</w:t>
                  </w:r>
                </w:p>
                <w:p w14:paraId="18293CE0" w14:textId="77777777" w:rsidR="00745294" w:rsidRDefault="00745294" w:rsidP="00745294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analysis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does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5F534274" w:rsidR="00745294" w:rsidRPr="00745294" w:rsidRDefault="00745294" w:rsidP="00745294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in their business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break even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point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calculates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589DF0" w:rsidR="003E71C6" w:rsidRPr="00584761" w:rsidRDefault="00745294" w:rsidP="0058476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gramStart"/>
                  <w:r xmlns:w="http://schemas.openxmlformats.org/wordprocessingml/2006/main" w:rsidRPr="005E592F">
                    <w:rPr>
                      <w:sz w:val="24"/>
                      <w:szCs w:val="24"/>
                      <w:lang w:val="tr-TR"/>
                    </w:rPr>
                    <w:t xml:space="preserve">Cost control in hotel businesses</w:t>
                  </w:r>
                  <w:r xmlns:w="http://schemas.openxmlformats.org/wordprocessingml/2006/main" w:rsidR="00C62E2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62E2E">
                    <w:rPr>
                      <w:sz w:val="24"/>
                      <w:szCs w:val="24"/>
                    </w:rPr>
                    <w:t xml:space="preserve">skills </w:t>
                  </w:r>
                  <w:proofErr xmlns:w="http://schemas.openxmlformats.org/wordprocessingml/2006/main" w:type="spellEnd"/>
                  <w:r xmlns:w="http://schemas.openxmlformats.org/wordprocessingml/2006/main" w:rsidR="00C62E2E">
                    <w:rPr>
                      <w:sz w:val="24"/>
                      <w:szCs w:val="24"/>
                    </w:rPr>
                    <w:t xml:space="preserve">.</w:t>
                  </w:r>
                  <w:proofErr xmlns:w="http://schemas.openxmlformats.org/wordprocessingml/2006/main" w:type="gram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745294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76CA7C4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1A6ECF3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Cost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Expenditure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Expense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2F45F2A1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acknowledgment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_</w:t>
                  </w:r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of their businesses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Structural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Features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Structure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Types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6AFC122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First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Article 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in Business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Material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expenses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BC9A8B9" w:rsidR="00745294" w:rsidRPr="00745294" w:rsidRDefault="00555024" w:rsidP="00745294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Workmanship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expenses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6CF7B09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Production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expenses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09BD2F9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Service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Production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cost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76AEB17" w:rsidR="00745294" w:rsidRPr="00745294" w:rsidRDefault="00555024" w:rsidP="00745294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Stock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Valuation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Methods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25A931B" w:rsidR="00745294" w:rsidRPr="00745294" w:rsidRDefault="00555024" w:rsidP="00745294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Stock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Valuation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Methods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1B2C357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analysis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Methods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5294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7CA3ABE" w:rsidR="00745294" w:rsidRPr="00745294" w:rsidRDefault="00555024" w:rsidP="00745294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analysis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</w:rPr>
                    <w:t xml:space="preserve">Methods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43C4CE2" w:rsidR="00745294" w:rsidRPr="00745294" w:rsidRDefault="00555024" w:rsidP="00745294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Account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flow</w:t>
                  </w:r>
                  <w:proofErr xmlns:w="http://schemas.openxmlformats.org/wordprocessingml/2006/main" w:type="spellEnd"/>
                </w:p>
              </w:tc>
            </w:tr>
            <w:tr w:rsidR="00745294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264B71F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Activity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</w:rPr>
                    <w:t xml:space="preserve">expenses</w:t>
                  </w:r>
                  <w:proofErr xmlns:w="http://schemas.openxmlformats.org/wordprocessingml/2006/main" w:type="spellEnd"/>
                </w:p>
              </w:tc>
            </w:tr>
            <w:tr w:rsidR="00745294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45294" w:rsidRPr="00584761" w:rsidRDefault="00745294" w:rsidP="00745294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3200539" w:rsidR="00745294" w:rsidRPr="00745294" w:rsidRDefault="00745294" w:rsidP="00745294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Black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Crossing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4"/>
                      <w:szCs w:val="24"/>
                      <w:shd w:val="clear" w:color="auto" w:fill="FFFFFF"/>
                    </w:rPr>
                    <w:t xml:space="preserve">Analyses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FCCC3" w14:textId="77777777" w:rsidR="00C62E2E" w:rsidRDefault="00C62E2E" w:rsidP="007452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19981E5" w14:textId="3C4F471B" w:rsidR="00745294" w:rsidRPr="00745294" w:rsidRDefault="00C62E2E" w:rsidP="00745294">
                  <w:pPr xmlns:w="http://schemas.openxmlformats.org/wordprocessingml/2006/main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xmlns:w="http://schemas.openxmlformats.org/wordprocessingml/2006/main" w:type="spellStart"/>
                  <w:r xmlns:w="http://schemas.openxmlformats.org/wordprocessingml/2006/main" w:rsidR="00745294" w:rsidRPr="00745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Şengel </w:t>
                  </w:r>
                  <w:proofErr xmlns:w="http://schemas.openxmlformats.org/wordprocessingml/2006/main" w:type="spellEnd"/>
                  <w:r xmlns:w="http://schemas.openxmlformats.org/wordprocessingml/2006/main" w:rsidR="00745294" w:rsidRPr="00745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S. (2017), General Accounting, Ankara, Detay Publishing</w:t>
                  </w:r>
                </w:p>
                <w:p w14:paraId="12BFD2EE" w14:textId="08DC2C3B" w:rsidR="00584761" w:rsidRPr="00DB35E6" w:rsidRDefault="00584761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745294" w:rsidRPr="00903DCE" w14:paraId="73BCEABE" w14:textId="77777777" w:rsidTr="00D0637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45294" w:rsidRPr="00903DCE" w:rsidRDefault="00745294" w:rsidP="00745294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A722D97" w14:textId="3C25A269" w:rsidR="00745294" w:rsidRPr="00745294" w:rsidRDefault="00745294" w:rsidP="0074529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94BBF03" w14:textId="111E5324" w:rsidR="00745294" w:rsidRPr="00745294" w:rsidRDefault="00745294" w:rsidP="0074529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69EBC907" w14:textId="630D08BA" w:rsidR="00745294" w:rsidRPr="00745294" w:rsidRDefault="00745294" w:rsidP="00745294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58C03F6" w14:textId="64EAB7FD" w:rsidR="00745294" w:rsidRPr="00745294" w:rsidRDefault="00745294" w:rsidP="0074529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780B5DB" w14:textId="18608A57" w:rsidR="00745294" w:rsidRPr="00745294" w:rsidRDefault="00745294" w:rsidP="0074529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FCD62F4" w14:textId="28593572" w:rsidR="00745294" w:rsidRPr="00745294" w:rsidRDefault="00745294" w:rsidP="00745294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655A2705" w14:textId="780148CC" w:rsidR="00745294" w:rsidRPr="00745294" w:rsidRDefault="00745294" w:rsidP="0074529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4E97D8BC" w14:textId="51B76F52" w:rsidR="00745294" w:rsidRPr="00745294" w:rsidRDefault="00745294" w:rsidP="0074529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262900B" w14:textId="15DC2B61" w:rsidR="00745294" w:rsidRPr="00745294" w:rsidRDefault="00745294" w:rsidP="00745294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0A3CD77B" w14:textId="49A5EC3F" w:rsidR="00745294" w:rsidRPr="00745294" w:rsidRDefault="00745294" w:rsidP="00745294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B234939" w14:textId="291BAF98" w:rsidR="00745294" w:rsidRPr="00745294" w:rsidRDefault="00745294" w:rsidP="00745294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745294" w:rsidRPr="00903DCE" w14:paraId="4B85BEB9" w14:textId="77777777" w:rsidTr="00D0637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45294" w:rsidRPr="00903DCE" w:rsidRDefault="00745294" w:rsidP="00745294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6EE633" w14:textId="08CA75A4" w:rsidR="00745294" w:rsidRPr="00745294" w:rsidRDefault="00745294" w:rsidP="0074529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281EE51" w14:textId="2CE1B715" w:rsidR="00745294" w:rsidRPr="00745294" w:rsidRDefault="00745294" w:rsidP="0074529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7DA097AD" w14:textId="3A1C1F44" w:rsidR="00745294" w:rsidRPr="00745294" w:rsidRDefault="00745294" w:rsidP="00745294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4E7CA9A" w14:textId="61E25FF1" w:rsidR="00745294" w:rsidRPr="00745294" w:rsidRDefault="00745294" w:rsidP="0074529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1B542813" w14:textId="2012761A" w:rsidR="00745294" w:rsidRPr="00745294" w:rsidRDefault="00745294" w:rsidP="0074529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0692283D" w14:textId="41724140" w:rsidR="00745294" w:rsidRPr="00745294" w:rsidRDefault="00745294" w:rsidP="00745294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01E5CA4" w14:textId="020E6146" w:rsidR="00745294" w:rsidRPr="00745294" w:rsidRDefault="00745294" w:rsidP="0074529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7D4C710" w14:textId="7DA8EEB1" w:rsidR="00745294" w:rsidRPr="00745294" w:rsidRDefault="00745294" w:rsidP="0074529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58E56F3A" w14:textId="4BE099C7" w:rsidR="00745294" w:rsidRPr="00745294" w:rsidRDefault="00745294" w:rsidP="00745294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4E8E9AC" w14:textId="5D8982F1" w:rsidR="00745294" w:rsidRPr="00745294" w:rsidRDefault="00745294" w:rsidP="00745294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6595104" w14:textId="349A90D7" w:rsidR="00745294" w:rsidRPr="00745294" w:rsidRDefault="00745294" w:rsidP="00745294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745294" w:rsidRPr="00903DCE" w14:paraId="426E3EE3" w14:textId="77777777" w:rsidTr="00D0637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45294" w:rsidRPr="00903DCE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C44B7BE" w14:textId="038AE08F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0349DA3B" w14:textId="74775F6D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345B39E" w14:textId="40B33727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6408985A" w14:textId="5AB4ECFF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38C9B160" w14:textId="6EEADAC6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CA6934E" w14:textId="6E3AF27A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6DF29A" w14:textId="394B2E90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4E00BA90" w14:textId="60676F0A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D01FE22" w14:textId="7149BD6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207F0D55" w14:textId="013C2E81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452F4B72" w14:textId="6DC710ED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745294" w:rsidRPr="00903DCE" w14:paraId="1C3B2F0E" w14:textId="77777777" w:rsidTr="00D0637A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745294" w:rsidRPr="00903DCE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0F99BAF3" w14:textId="43558ECB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17A5B18E" w14:textId="61AB6930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4A994DAE" w14:textId="7E6F41B6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7645F5C8" w14:textId="59BABB0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74F2F73C" w14:textId="44A432CE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2803A31F" w14:textId="6100319B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E95AC83" w14:textId="333C09A5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3F07E5AC" w14:textId="4C352751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14:paraId="2D02C749" w14:textId="53961D8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14:paraId="5EA40027" w14:textId="648AC6EB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  <w:vAlign w:val="center"/>
                </w:tcPr>
                <w:p w14:paraId="54A6C0B1" w14:textId="3E767DCE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745294" w:rsidRPr="00903DCE" w14:paraId="746F2C2B" w14:textId="77777777" w:rsidTr="00745294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5024415F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Cost</w:t>
                  </w:r>
                  <w:proofErr xmlns:w="http://schemas.openxmlformats.org/wordprocessingml/2006/main" w:type="spellEnd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45294">
                    <w:rPr>
                      <w:sz w:val="20"/>
                      <w:szCs w:val="20"/>
                    </w:rPr>
                    <w:t xml:space="preserve">control</w:t>
                  </w:r>
                  <w:proofErr xmlns:w="http://schemas.openxmlformats.org/wordprocessingml/2006/main"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2A10A53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5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6B5C35B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4C4EC2A1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435B192D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25E02F0D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6D8EC204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1870EFFF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6E146B93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7DEC1120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6BEAC07B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67B4522D" w:rsidR="00745294" w:rsidRPr="00745294" w:rsidRDefault="00745294" w:rsidP="00745294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294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F1B7" w14:textId="77777777" w:rsidR="00524DCE" w:rsidRDefault="00524DCE" w:rsidP="002B2BC7">
      <w:r>
        <w:separator/>
      </w:r>
    </w:p>
  </w:endnote>
  <w:endnote w:type="continuationSeparator" w:id="0">
    <w:p w14:paraId="288B9D38" w14:textId="77777777" w:rsidR="00524DCE" w:rsidRDefault="00524D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04F5" w14:textId="77777777" w:rsidR="00524DCE" w:rsidRDefault="00524DCE" w:rsidP="002B2BC7">
      <w:r>
        <w:separator/>
      </w:r>
    </w:p>
  </w:footnote>
  <w:footnote w:type="continuationSeparator" w:id="0">
    <w:p w14:paraId="3F1D8E4D" w14:textId="77777777" w:rsidR="00524DCE" w:rsidRDefault="00524D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5A0C50A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55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55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2BC4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D228A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24DCE"/>
    <w:rsid w:val="00555024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6E0A4E"/>
    <w:rsid w:val="00707970"/>
    <w:rsid w:val="0071215A"/>
    <w:rsid w:val="00745294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62E2E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2022-04-03T21:42:00Z</dcterms:created>
  <dcterms:modified xsi:type="dcterms:W3CDTF">2022-04-08T08:39:00Z</dcterms:modified>
</cp:coreProperties>
</file>