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82FB25F" w:rsidR="001E4193" w:rsidRPr="00FF4A99" w:rsidRDefault="0013203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12F1BD9" w:rsidR="001E4193" w:rsidRPr="00FF4A99" w:rsidRDefault="0013203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26EB1C6C" w:rsidR="001E4193" w:rsidRPr="00FF4A99" w:rsidRDefault="00017F47" w:rsidP="00EF0BB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24AE0FFC" w:rsidR="001E4193" w:rsidRPr="00FF4A99" w:rsidRDefault="00EF0BB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  <w:r w:rsidR="00017F47">
                    <w:rPr>
                      <w:sz w:val="24"/>
                      <w:lang w:val="tr-TR"/>
                    </w:rPr>
                    <w:t>,5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61BAA1AD" w:rsidR="001E4193" w:rsidRPr="00FF4A99" w:rsidRDefault="0013203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B8D4A31" w:rsidR="001E4193" w:rsidRPr="00FF4A99" w:rsidRDefault="0013203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32032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3F5D90F" w:rsidR="00132032" w:rsidRPr="00132032" w:rsidRDefault="00132032" w:rsidP="0013203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2032">
                    <w:rPr>
                      <w:bCs/>
                      <w:sz w:val="24"/>
                    </w:rPr>
                    <w:t xml:space="preserve">Bu derste </w:t>
                  </w:r>
                  <w:r w:rsidRPr="00132032">
                    <w:rPr>
                      <w:sz w:val="24"/>
                    </w:rPr>
                    <w:t>bilişim olanaklarını kullanarak temel teknoloji kullanım becerisi geliştirmek</w:t>
                  </w:r>
                  <w:r w:rsidRPr="00132032">
                    <w:rPr>
                      <w:bCs/>
                      <w:sz w:val="24"/>
                    </w:rPr>
                    <w:t xml:space="preserve"> ve uygulamak amaçlanmaktadır.</w:t>
                  </w:r>
                </w:p>
              </w:tc>
            </w:tr>
            <w:tr w:rsidR="00132032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994E66C" w14:textId="77777777" w:rsidR="00132032" w:rsidRPr="00132032" w:rsidRDefault="00132032" w:rsidP="00132032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</w:pPr>
                  <w:r w:rsidRPr="00132032">
                    <w:rPr>
                      <w:rFonts w:ascii="Times New Roman" w:eastAsia="Times New Roman" w:hAnsi="Times New Roman" w:cs="Times New Roman"/>
                      <w:sz w:val="24"/>
                      <w:lang w:bidi="tr-TR"/>
                    </w:rPr>
                    <w:t xml:space="preserve">Bu dersin sonunda öğrenci; </w:t>
                  </w:r>
                </w:p>
                <w:p w14:paraId="70588C22" w14:textId="77777777" w:rsidR="00132032" w:rsidRPr="0044101F" w:rsidRDefault="00132032" w:rsidP="00132032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132032">
                    <w:rPr>
                      <w:rFonts w:ascii="Times New Roman" w:hAnsi="Times New Roman" w:cs="Times New Roman"/>
                      <w:bCs/>
                      <w:sz w:val="24"/>
                    </w:rPr>
                    <w:t>Bilgisayar ve donanımlarını bilir ve internet ile uygulamalarını etkin bir şekilde kullanır</w:t>
                  </w:r>
                </w:p>
                <w:p w14:paraId="65526918" w14:textId="77777777" w:rsidR="0044101F" w:rsidRPr="0044101F" w:rsidRDefault="00132032" w:rsidP="0044101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4101F">
                    <w:rPr>
                      <w:rFonts w:ascii="Times New Roman" w:hAnsi="Times New Roman" w:cs="Times New Roman"/>
                      <w:bCs/>
                      <w:sz w:val="24"/>
                    </w:rPr>
                    <w:t>Sunu programı ile işlevsel sunular hazırlar.</w:t>
                  </w:r>
                </w:p>
                <w:p w14:paraId="7A9BF0B5" w14:textId="2596B7DB" w:rsidR="00132032" w:rsidRPr="0044101F" w:rsidRDefault="00132032" w:rsidP="0044101F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44101F">
                    <w:rPr>
                      <w:rFonts w:ascii="Times New Roman" w:hAnsi="Times New Roman" w:cs="Times New Roman"/>
                      <w:bCs/>
                      <w:sz w:val="24"/>
                    </w:rPr>
                    <w:t>Çalışma hayatında ortaya çıkan temel bilgi teknolojileri sorunlarını teşhis edip,temel düzeyde yapıcı ve çözümleyici öneriler getirir.</w:t>
                  </w:r>
                </w:p>
                <w:p w14:paraId="3D474249" w14:textId="24F0CDC2" w:rsidR="00132032" w:rsidRPr="00132032" w:rsidRDefault="00132032" w:rsidP="0013203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2D59B38" w14:textId="776FED10" w:rsidR="00132032" w:rsidRPr="00132032" w:rsidRDefault="00132032" w:rsidP="00132032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32032">
                    <w:rPr>
                      <w:noProof/>
                      <w:sz w:val="24"/>
                      <w:szCs w:val="24"/>
                      <w:lang w:val="tr-TR"/>
                    </w:rPr>
                    <w:t>Bilgisayar bileşen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leri, bilgi işleme ve teknoloji, </w:t>
                  </w:r>
                  <w:r w:rsidRPr="00132032">
                    <w:rPr>
                      <w:noProof/>
                      <w:sz w:val="24"/>
                      <w:szCs w:val="24"/>
                      <w:lang w:val="tr-TR"/>
                    </w:rPr>
                    <w:t>et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kili sunum hazırlama teknikleri, </w:t>
                  </w:r>
                  <w:r w:rsidRPr="00132032">
                    <w:rPr>
                      <w:noProof/>
                      <w:sz w:val="24"/>
                      <w:szCs w:val="24"/>
                      <w:lang w:val="tr-TR"/>
                    </w:rPr>
                    <w:t xml:space="preserve">web 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tarayıcıları ve arama motorları, taşınabilir teknolojiler, ınternette veri arama, </w:t>
                  </w:r>
                  <w:r w:rsidRPr="00132032">
                    <w:rPr>
                      <w:noProof/>
                      <w:sz w:val="24"/>
                      <w:szCs w:val="24"/>
                      <w:lang w:val="tr-TR"/>
                    </w:rPr>
                    <w:t>sosyal medya uygulamaları k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ullanım amaçları ve örnekleri, </w:t>
                  </w:r>
                  <w:r w:rsidRPr="00132032">
                    <w:rPr>
                      <w:noProof/>
                      <w:sz w:val="24"/>
                      <w:szCs w:val="24"/>
                      <w:lang w:val="tr-TR"/>
                    </w:rPr>
                    <w:t>sosyal ağlarda medya okuryazarlığı ve uzmanlığı</w:t>
                  </w:r>
                  <w:r w:rsidR="0044101F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44C7D4E6" w14:textId="2D57A25F" w:rsidR="001E4193" w:rsidRPr="002F12CD" w:rsidRDefault="001E4193" w:rsidP="0013203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3203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706EED6" w:rsidR="00132032" w:rsidRPr="00132032" w:rsidRDefault="00132032" w:rsidP="001320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Temel kavramlar</w:t>
                  </w:r>
                </w:p>
              </w:tc>
            </w:tr>
            <w:tr w:rsidR="0013203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B0CF0D3" w:rsidR="00132032" w:rsidRPr="00132032" w:rsidRDefault="00132032" w:rsidP="0013203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Bilgisayar bileşenleri, bilgi işleme ve teknoloji</w:t>
                  </w:r>
                </w:p>
              </w:tc>
            </w:tr>
            <w:tr w:rsidR="0013203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6D70DCB5" w:rsidR="00132032" w:rsidRPr="00132032" w:rsidRDefault="00132032" w:rsidP="0013203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Etkili sunum hazırlama teknikleri</w:t>
                  </w:r>
                </w:p>
              </w:tc>
            </w:tr>
            <w:tr w:rsidR="0013203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DCFEBD0" w:rsidR="00132032" w:rsidRPr="00132032" w:rsidRDefault="00132032" w:rsidP="0013203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Etkili sunum hazırlama teknikleri</w:t>
                  </w:r>
                </w:p>
              </w:tc>
            </w:tr>
            <w:tr w:rsidR="0013203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32032" w:rsidRPr="00FF4A99" w:rsidRDefault="00132032" w:rsidP="0013203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965F4E" w:rsidR="00132032" w:rsidRPr="00132032" w:rsidRDefault="00132032" w:rsidP="0013203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Sunum hazırlamada sıkça kullanılan teknolojiler</w:t>
                  </w:r>
                </w:p>
              </w:tc>
            </w:tr>
            <w:tr w:rsidR="0013203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FD31DE2" w:rsidR="00132032" w:rsidRPr="00132032" w:rsidRDefault="00132032" w:rsidP="0013203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Web tarayıcıları ve arama motorları</w:t>
                  </w:r>
                </w:p>
              </w:tc>
            </w:tr>
            <w:tr w:rsidR="0013203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32032" w:rsidRPr="00FF4A99" w:rsidRDefault="00132032" w:rsidP="0013203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12E4C2F" w:rsidR="00132032" w:rsidRPr="00132032" w:rsidRDefault="00132032" w:rsidP="0013203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Taşınabilir teknolojiler</w:t>
                  </w:r>
                </w:p>
              </w:tc>
            </w:tr>
            <w:tr w:rsidR="0013203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82D5BD4" w:rsidR="00132032" w:rsidRPr="00132032" w:rsidRDefault="00132032" w:rsidP="0013203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Internette veri arama</w:t>
                  </w:r>
                </w:p>
              </w:tc>
            </w:tr>
            <w:tr w:rsidR="0013203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32032" w:rsidRPr="00FF4A99" w:rsidRDefault="00132032" w:rsidP="001320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578C6F3" w:rsidR="00132032" w:rsidRPr="00132032" w:rsidRDefault="00132032" w:rsidP="001320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 xml:space="preserve">Sosyal medya uygulamaları kullanım amaçları ve örnekleri  </w:t>
                  </w:r>
                </w:p>
              </w:tc>
            </w:tr>
            <w:tr w:rsidR="0013203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32032" w:rsidRPr="00FF4A99" w:rsidRDefault="00132032" w:rsidP="0013203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D984415" w:rsidR="00132032" w:rsidRPr="00132032" w:rsidRDefault="00132032" w:rsidP="0013203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 xml:space="preserve">Sosyal medya uygulamaları kullanım amaçları ve örnekleri  </w:t>
                  </w:r>
                </w:p>
              </w:tc>
            </w:tr>
            <w:tr w:rsidR="0013203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32032" w:rsidRPr="00FF4A99" w:rsidRDefault="00132032" w:rsidP="0013203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57532A4" w:rsidR="00132032" w:rsidRPr="00132032" w:rsidRDefault="00132032" w:rsidP="0013203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Bilgi, bilim ve teknoloji üzerine düşünme</w:t>
                  </w:r>
                </w:p>
              </w:tc>
            </w:tr>
            <w:tr w:rsidR="0013203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32032" w:rsidRPr="00FF4A99" w:rsidRDefault="00132032" w:rsidP="001320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327F1AB" w:rsidR="00132032" w:rsidRPr="00132032" w:rsidRDefault="00132032" w:rsidP="0013203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Bilgi, bilim ve teknoloji üzerine düşünme</w:t>
                  </w:r>
                </w:p>
              </w:tc>
            </w:tr>
            <w:tr w:rsidR="0013203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32032" w:rsidRPr="00FF4A99" w:rsidRDefault="00132032" w:rsidP="001320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E6ED79B" w:rsidR="00132032" w:rsidRPr="00132032" w:rsidRDefault="00132032" w:rsidP="0013203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Sosyal ağlarda medya okuryazarlığı ve uzmanlığı</w:t>
                  </w:r>
                </w:p>
              </w:tc>
            </w:tr>
            <w:tr w:rsidR="0013203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32032" w:rsidRPr="00FF4A99" w:rsidRDefault="00132032" w:rsidP="0013203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D522EC6" w:rsidR="00132032" w:rsidRPr="00132032" w:rsidRDefault="00132032" w:rsidP="0013203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32032">
                    <w:rPr>
                      <w:sz w:val="24"/>
                      <w:lang w:val="tr-TR"/>
                    </w:rPr>
                    <w:t>Sosyal ağlarda medya okuryazarlığı ve uzmanlığı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4101F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44101F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44101F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44101F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44101F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4101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CD24603" w14:textId="7A5DB217" w:rsidR="00132032" w:rsidRPr="0044101F" w:rsidRDefault="00CE73FA" w:rsidP="0013203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-1632238288"/>
                      <w:bibliography/>
                    </w:sdtPr>
                    <w:sdtEndPr>
                      <w:rPr>
                        <w:rFonts w:eastAsia="Carlito"/>
                      </w:rPr>
                    </w:sdtEndPr>
                    <w:sdtContent/>
                  </w:sdt>
                  <w:r w:rsidR="00132032" w:rsidRPr="00441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0AB0B02" w14:textId="6CE32436" w:rsidR="00132032" w:rsidRPr="0044101F" w:rsidRDefault="00132032" w:rsidP="00132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0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41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Akgöbek, Ö. (2003). </w:t>
                  </w:r>
                  <w:r w:rsidRPr="004410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Bütün Yönleriyle Bilgisayar</w:t>
                  </w:r>
                  <w:r w:rsidRPr="00441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Beta Yayınevi, Ankara</w:t>
                  </w:r>
                </w:p>
                <w:p w14:paraId="12BFD2EE" w14:textId="77777777" w:rsidR="001E4193" w:rsidRPr="0044101F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4101F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4101F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44101F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44101F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4101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32032" w:rsidRPr="00FF4A99" w14:paraId="745860A0" w14:textId="77777777" w:rsidTr="00DD2816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32032" w:rsidRPr="00FF4A99" w:rsidRDefault="00132032" w:rsidP="00132032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C9BC39F" w:rsidR="00132032" w:rsidRPr="00132032" w:rsidRDefault="00132032" w:rsidP="00132032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44FBA397" w:rsidR="00132032" w:rsidRPr="00132032" w:rsidRDefault="00132032" w:rsidP="00132032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B8EEEA0" w:rsidR="00132032" w:rsidRPr="00132032" w:rsidRDefault="00132032" w:rsidP="0013203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AA25117" w:rsidR="00132032" w:rsidRPr="00132032" w:rsidRDefault="00132032" w:rsidP="00132032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4AFC3406" w:rsidR="00132032" w:rsidRPr="00132032" w:rsidRDefault="00132032" w:rsidP="00132032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5817A3EF" w:rsidR="00132032" w:rsidRPr="00132032" w:rsidRDefault="00132032" w:rsidP="00132032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73FB1A21" w:rsidR="00132032" w:rsidRPr="00132032" w:rsidRDefault="00132032" w:rsidP="0013203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702C9C95" w:rsidR="00132032" w:rsidRPr="00132032" w:rsidRDefault="00132032" w:rsidP="00132032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1B51C8DD" w:rsidR="00132032" w:rsidRPr="00132032" w:rsidRDefault="00132032" w:rsidP="00132032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57451663" w:rsidR="00132032" w:rsidRPr="00132032" w:rsidRDefault="00132032" w:rsidP="00132032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32032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132032" w:rsidRPr="00FF4A99" w14:paraId="73BCEABE" w14:textId="77777777" w:rsidTr="00DD281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32032" w:rsidRPr="00FF4A99" w:rsidRDefault="00132032" w:rsidP="0013203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1078A737" w:rsidR="00132032" w:rsidRPr="00132032" w:rsidRDefault="00132032" w:rsidP="0013203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7FB394E3" w:rsidR="00132032" w:rsidRPr="00132032" w:rsidRDefault="00132032" w:rsidP="0013203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2763B33D" w:rsidR="00132032" w:rsidRPr="00132032" w:rsidRDefault="00132032" w:rsidP="0013203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36DFFEDB" w:rsidR="00132032" w:rsidRPr="00132032" w:rsidRDefault="00132032" w:rsidP="0013203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4A40ED47" w:rsidR="00132032" w:rsidRPr="00132032" w:rsidRDefault="00132032" w:rsidP="0013203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37DB8ED7" w:rsidR="00132032" w:rsidRPr="00132032" w:rsidRDefault="00132032" w:rsidP="0013203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7D03A3F8" w:rsidR="00132032" w:rsidRPr="00132032" w:rsidRDefault="00132032" w:rsidP="0013203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FB66772" w:rsidR="00132032" w:rsidRPr="00132032" w:rsidRDefault="00132032" w:rsidP="0013203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63AB27C0" w:rsidR="00132032" w:rsidRPr="00132032" w:rsidRDefault="00132032" w:rsidP="0013203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820D874" w:rsidR="00132032" w:rsidRPr="00132032" w:rsidRDefault="00132032" w:rsidP="0013203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</w:tr>
            <w:tr w:rsidR="00132032" w:rsidRPr="00FF4A99" w14:paraId="4B85BEB9" w14:textId="77777777" w:rsidTr="00DD281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32032" w:rsidRPr="00FF4A99" w:rsidRDefault="00132032" w:rsidP="0013203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5F1C9C9A" w:rsidR="00132032" w:rsidRPr="00132032" w:rsidRDefault="00132032" w:rsidP="0013203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67B09E34" w:rsidR="00132032" w:rsidRPr="00132032" w:rsidRDefault="00132032" w:rsidP="0013203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7DB21E0F" w:rsidR="00132032" w:rsidRPr="00132032" w:rsidRDefault="00132032" w:rsidP="0013203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3538183E" w:rsidR="00132032" w:rsidRPr="00132032" w:rsidRDefault="00132032" w:rsidP="0013203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4406C07D" w:rsidR="00132032" w:rsidRPr="00132032" w:rsidRDefault="00132032" w:rsidP="0013203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52135D91" w:rsidR="00132032" w:rsidRPr="00132032" w:rsidRDefault="00132032" w:rsidP="0013203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4BF95B91" w:rsidR="00132032" w:rsidRPr="00132032" w:rsidRDefault="00132032" w:rsidP="0013203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83AA5FD" w:rsidR="00132032" w:rsidRPr="00132032" w:rsidRDefault="00132032" w:rsidP="0013203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3CFEAC5C" w:rsidR="00132032" w:rsidRPr="00132032" w:rsidRDefault="00132032" w:rsidP="0013203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12709E9" w:rsidR="00132032" w:rsidRPr="00132032" w:rsidRDefault="00132032" w:rsidP="0013203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132032" w:rsidRPr="00FF4A99" w14:paraId="426E3EE3" w14:textId="77777777" w:rsidTr="00DD281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32032" w:rsidRPr="00FF4A99" w:rsidRDefault="00132032" w:rsidP="0013203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21B3E3DF" w:rsidR="00132032" w:rsidRPr="00132032" w:rsidRDefault="00132032" w:rsidP="0013203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0D39ACA5" w:rsidR="00132032" w:rsidRPr="00132032" w:rsidRDefault="00132032" w:rsidP="0013203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78A0E61E" w:rsidR="00132032" w:rsidRPr="00132032" w:rsidRDefault="00132032" w:rsidP="0013203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4FA9053C" w:rsidR="00132032" w:rsidRPr="00132032" w:rsidRDefault="00132032" w:rsidP="0013203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23A9DD9" w:rsidR="00132032" w:rsidRPr="00132032" w:rsidRDefault="00132032" w:rsidP="0013203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DC65983" w:rsidR="00132032" w:rsidRPr="00132032" w:rsidRDefault="00132032" w:rsidP="0013203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D64BB98" w:rsidR="00132032" w:rsidRPr="00132032" w:rsidRDefault="00132032" w:rsidP="0013203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1C7DC196" w:rsidR="00132032" w:rsidRPr="00132032" w:rsidRDefault="00132032" w:rsidP="0013203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1F786BA4" w:rsidR="00132032" w:rsidRPr="00132032" w:rsidRDefault="00132032" w:rsidP="0013203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69C62561" w:rsidR="00132032" w:rsidRPr="00132032" w:rsidRDefault="00132032" w:rsidP="0013203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3203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132032" w:rsidRPr="00FF4A99" w14:paraId="746F2C2B" w14:textId="77777777" w:rsidTr="00AF4D6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5B31A33A" w:rsidR="00132032" w:rsidRPr="00FF4A99" w:rsidRDefault="00132032" w:rsidP="0013203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Bilgi ve İletişim Teknolojisi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1A4FC1B0" w:rsidR="00132032" w:rsidRPr="00FF4A99" w:rsidRDefault="00132032" w:rsidP="0013203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00C639B5" w:rsidR="00132032" w:rsidRPr="00FF4A99" w:rsidRDefault="00132032" w:rsidP="0013203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4FA09425" w:rsidR="00132032" w:rsidRPr="00FF4A99" w:rsidRDefault="00132032" w:rsidP="0013203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5E601C8B" w:rsidR="00132032" w:rsidRPr="00FF4A99" w:rsidRDefault="00132032" w:rsidP="0013203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2833E247" w:rsidR="00132032" w:rsidRPr="00FF4A99" w:rsidRDefault="00132032" w:rsidP="0013203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697C9934" w:rsidR="00132032" w:rsidRPr="00FF4A99" w:rsidRDefault="00132032" w:rsidP="0013203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C0E50CE" w:rsidR="00132032" w:rsidRPr="00FF4A99" w:rsidRDefault="00132032" w:rsidP="0013203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7C3EE4C5" w:rsidR="00132032" w:rsidRPr="00FF4A99" w:rsidRDefault="00132032" w:rsidP="0013203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13DB562D" w:rsidR="00132032" w:rsidRPr="00FF4A99" w:rsidRDefault="00132032" w:rsidP="0013203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6085B285" w:rsidR="00132032" w:rsidRPr="00FF4A99" w:rsidRDefault="00132032" w:rsidP="0013203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0961" w14:textId="77777777" w:rsidR="00CE73FA" w:rsidRDefault="00CE73FA" w:rsidP="002B2BC7">
      <w:r>
        <w:separator/>
      </w:r>
    </w:p>
  </w:endnote>
  <w:endnote w:type="continuationSeparator" w:id="0">
    <w:p w14:paraId="7D70EFB2" w14:textId="77777777" w:rsidR="00CE73FA" w:rsidRDefault="00CE73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583C" w14:textId="77777777" w:rsidR="00CE73FA" w:rsidRDefault="00CE73FA" w:rsidP="002B2BC7">
      <w:r>
        <w:separator/>
      </w:r>
    </w:p>
  </w:footnote>
  <w:footnote w:type="continuationSeparator" w:id="0">
    <w:p w14:paraId="4A2E2A46" w14:textId="77777777" w:rsidR="00CE73FA" w:rsidRDefault="00CE73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17F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17F4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715"/>
    <w:multiLevelType w:val="hybridMultilevel"/>
    <w:tmpl w:val="7654D0A8"/>
    <w:lvl w:ilvl="0" w:tplc="7BDA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17F47"/>
    <w:rsid w:val="00031B7D"/>
    <w:rsid w:val="000739AE"/>
    <w:rsid w:val="000756BA"/>
    <w:rsid w:val="00085FB3"/>
    <w:rsid w:val="00090349"/>
    <w:rsid w:val="00090B5C"/>
    <w:rsid w:val="000E6225"/>
    <w:rsid w:val="000E7F62"/>
    <w:rsid w:val="0013203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37CA7"/>
    <w:rsid w:val="00374AF8"/>
    <w:rsid w:val="00381C17"/>
    <w:rsid w:val="00386DF4"/>
    <w:rsid w:val="003928B5"/>
    <w:rsid w:val="00407A6D"/>
    <w:rsid w:val="0042577E"/>
    <w:rsid w:val="0044101F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4678"/>
    <w:rsid w:val="00B07999"/>
    <w:rsid w:val="00B31A6E"/>
    <w:rsid w:val="00B31FD7"/>
    <w:rsid w:val="00B40B42"/>
    <w:rsid w:val="00B45D14"/>
    <w:rsid w:val="00B74DA1"/>
    <w:rsid w:val="00B82094"/>
    <w:rsid w:val="00CE73FA"/>
    <w:rsid w:val="00D425A6"/>
    <w:rsid w:val="00D606AB"/>
    <w:rsid w:val="00DC29D5"/>
    <w:rsid w:val="00DF1D0E"/>
    <w:rsid w:val="00DF6798"/>
    <w:rsid w:val="00E17654"/>
    <w:rsid w:val="00E41EBA"/>
    <w:rsid w:val="00E5606A"/>
    <w:rsid w:val="00EF0BB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32032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2022-04-08T11:16:00Z</dcterms:modified>
</cp:coreProperties>
</file>