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C50478" w:rsidP="00292BA0">
                  <w:pPr>
                    <w:pStyle w:val="TableParagraph"/>
                    <w:spacing w:line="256" w:lineRule="exact"/>
                    <w:ind w:left="105"/>
                    <w:jc w:val="left"/>
                    <w:rPr>
                      <w:b/>
                      <w:sz w:val="24"/>
                      <w:szCs w:val="24"/>
                      <w:lang w:val="tr-TR"/>
                    </w:rPr>
                  </w:pPr>
                  <w:r w:rsidRPr="00C50478">
                    <w:rPr>
                      <w:b/>
                      <w:sz w:val="24"/>
                      <w:szCs w:val="24"/>
                      <w:lang w:val="tr-TR"/>
                    </w:rPr>
                    <w:t>Marka Yönetimi</w:t>
                  </w:r>
                </w:p>
              </w:tc>
              <w:tc>
                <w:tcPr>
                  <w:tcW w:w="1483" w:type="dxa"/>
                </w:tcPr>
                <w:p w:rsidR="001E4193" w:rsidRPr="00C50478" w:rsidRDefault="001E4193" w:rsidP="00292BA0">
                  <w:pPr>
                    <w:pStyle w:val="TableParagraph"/>
                    <w:spacing w:line="256" w:lineRule="exact"/>
                    <w:jc w:val="left"/>
                    <w:rPr>
                      <w:sz w:val="24"/>
                      <w:szCs w:val="24"/>
                      <w:lang w:val="tr-TR"/>
                    </w:rPr>
                  </w:pPr>
                </w:p>
              </w:tc>
              <w:tc>
                <w:tcPr>
                  <w:tcW w:w="1483" w:type="dxa"/>
                </w:tcPr>
                <w:p w:rsidR="001E4193" w:rsidRPr="00D970EA" w:rsidRDefault="00C50478" w:rsidP="00292BA0">
                  <w:pPr>
                    <w:pStyle w:val="TableParagraph"/>
                    <w:spacing w:line="256" w:lineRule="exact"/>
                    <w:jc w:val="left"/>
                    <w:rPr>
                      <w:sz w:val="24"/>
                      <w:szCs w:val="24"/>
                      <w:lang w:val="tr-TR"/>
                    </w:rPr>
                  </w:pPr>
                  <w:r>
                    <w:rPr>
                      <w:sz w:val="24"/>
                      <w:szCs w:val="24"/>
                      <w:lang w:val="tr-TR"/>
                    </w:rPr>
                    <w:t>3</w:t>
                  </w:r>
                </w:p>
              </w:tc>
              <w:tc>
                <w:tcPr>
                  <w:tcW w:w="1484" w:type="dxa"/>
                </w:tcPr>
                <w:p w:rsidR="001E4193" w:rsidRPr="00D970EA" w:rsidRDefault="005D7CEE" w:rsidP="00292BA0">
                  <w:pPr>
                    <w:pStyle w:val="TableParagraph"/>
                    <w:spacing w:line="256" w:lineRule="exact"/>
                    <w:jc w:val="left"/>
                    <w:rPr>
                      <w:sz w:val="24"/>
                      <w:szCs w:val="24"/>
                      <w:lang w:val="tr-TR"/>
                    </w:rPr>
                  </w:pPr>
                  <w:r>
                    <w:rPr>
                      <w:sz w:val="24"/>
                      <w:szCs w:val="24"/>
                      <w:lang w:val="tr-TR"/>
                    </w:rPr>
                    <w:t>3+0</w:t>
                  </w:r>
                </w:p>
              </w:tc>
              <w:tc>
                <w:tcPr>
                  <w:tcW w:w="1483" w:type="dxa"/>
                </w:tcPr>
                <w:p w:rsidR="001E4193" w:rsidRPr="00D970EA" w:rsidRDefault="00C50478" w:rsidP="00292BA0">
                  <w:pPr>
                    <w:pStyle w:val="TableParagraph"/>
                    <w:spacing w:line="256" w:lineRule="exact"/>
                    <w:ind w:left="109"/>
                    <w:jc w:val="left"/>
                    <w:rPr>
                      <w:sz w:val="24"/>
                      <w:szCs w:val="24"/>
                      <w:lang w:val="tr-TR"/>
                    </w:rPr>
                  </w:pPr>
                  <w:r>
                    <w:rPr>
                      <w:sz w:val="24"/>
                      <w:szCs w:val="24"/>
                      <w:lang w:val="tr-TR"/>
                    </w:rPr>
                    <w:t>3</w:t>
                  </w:r>
                </w:p>
              </w:tc>
              <w:tc>
                <w:tcPr>
                  <w:tcW w:w="1484" w:type="dxa"/>
                </w:tcPr>
                <w:p w:rsidR="001E4193" w:rsidRPr="00D970EA" w:rsidRDefault="00C50478" w:rsidP="00292BA0">
                  <w:pPr>
                    <w:pStyle w:val="TableParagraph"/>
                    <w:spacing w:line="256" w:lineRule="exact"/>
                    <w:ind w:left="109"/>
                    <w:jc w:val="left"/>
                    <w:rPr>
                      <w:sz w:val="24"/>
                      <w:szCs w:val="24"/>
                      <w:lang w:val="tr-TR"/>
                    </w:rPr>
                  </w:pPr>
                  <w:r>
                    <w:rPr>
                      <w:sz w:val="24"/>
                      <w:szCs w:val="24"/>
                      <w:lang w:val="tr-TR"/>
                    </w:rPr>
                    <w:t>4</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r>
                    <w:rPr>
                      <w:noProof/>
                      <w:sz w:val="24"/>
                      <w:szCs w:val="24"/>
                      <w:lang w:val="tr-TR"/>
                    </w:rPr>
                    <w:t>Zorunlu</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C50478" w:rsidRPr="00D970EA" w:rsidTr="00F11203">
              <w:trPr>
                <w:trHeight w:val="275"/>
              </w:trPr>
              <w:tc>
                <w:tcPr>
                  <w:tcW w:w="2273" w:type="dxa"/>
                  <w:tcBorders>
                    <w:left w:val="single" w:sz="6" w:space="0" w:color="000000"/>
                  </w:tcBorders>
                </w:tcPr>
                <w:p w:rsidR="00C50478" w:rsidRPr="00D970EA" w:rsidRDefault="00C50478"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C50478" w:rsidRPr="00D970EA" w:rsidRDefault="00C50478" w:rsidP="00292BA0">
                  <w:pPr>
                    <w:pStyle w:val="TableParagraph"/>
                    <w:spacing w:line="256" w:lineRule="exact"/>
                    <w:ind w:left="105"/>
                    <w:jc w:val="left"/>
                    <w:rPr>
                      <w:noProof/>
                      <w:sz w:val="24"/>
                      <w:szCs w:val="24"/>
                      <w:lang w:val="tr-TR"/>
                    </w:rPr>
                  </w:pPr>
                </w:p>
                <w:p w:rsidR="00C50478" w:rsidRPr="00D970EA" w:rsidRDefault="00C50478" w:rsidP="00292BA0">
                  <w:pPr>
                    <w:pStyle w:val="TableParagraph"/>
                    <w:spacing w:line="256" w:lineRule="exact"/>
                    <w:ind w:left="105"/>
                    <w:jc w:val="left"/>
                    <w:rPr>
                      <w:noProof/>
                      <w:sz w:val="24"/>
                      <w:szCs w:val="24"/>
                      <w:lang w:val="tr-TR"/>
                    </w:rPr>
                  </w:pPr>
                </w:p>
              </w:tc>
              <w:tc>
                <w:tcPr>
                  <w:tcW w:w="8776" w:type="dxa"/>
                  <w:gridSpan w:val="6"/>
                </w:tcPr>
                <w:p w:rsidR="00C50478" w:rsidRPr="00C50478" w:rsidRDefault="00C50478" w:rsidP="00C50478">
                  <w:pPr>
                    <w:pStyle w:val="TableParagraph"/>
                    <w:spacing w:before="4" w:line="228" w:lineRule="exact"/>
                    <w:ind w:left="142" w:right="283"/>
                    <w:jc w:val="left"/>
                    <w:rPr>
                      <w:noProof/>
                      <w:sz w:val="24"/>
                      <w:szCs w:val="20"/>
                      <w:lang w:val="tr-TR"/>
                    </w:rPr>
                  </w:pPr>
                  <w:r w:rsidRPr="00C50478">
                    <w:rPr>
                      <w:noProof/>
                      <w:sz w:val="24"/>
                      <w:szCs w:val="20"/>
                      <w:lang w:val="tr-TR"/>
                    </w:rPr>
                    <w:t>Öğrencinin, işletme stratejilerine göre, markanın tanınması ve duyurulmasını sağlayabilmesini, marka konumlandırma ile satış strateji ve uygulamalarını uyumlaştırabilmesini, marka stratejilerini takip edebilmesini ve buna uygun davranabilmesini aynı zamanda rakiplerin marka stratejilerini takip ederek markayı yeniden yapılandırabilmesini sağlamaktır.</w:t>
                  </w:r>
                </w:p>
              </w:tc>
            </w:tr>
            <w:tr w:rsidR="00C50478" w:rsidRPr="00D970EA" w:rsidTr="00F11203">
              <w:trPr>
                <w:trHeight w:val="275"/>
              </w:trPr>
              <w:tc>
                <w:tcPr>
                  <w:tcW w:w="2273" w:type="dxa"/>
                  <w:tcBorders>
                    <w:left w:val="single" w:sz="6" w:space="0" w:color="000000"/>
                  </w:tcBorders>
                </w:tcPr>
                <w:p w:rsidR="00C50478" w:rsidRPr="00D970EA" w:rsidRDefault="00C50478"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C50478" w:rsidRPr="00D970EA" w:rsidRDefault="00C50478" w:rsidP="005A25B0">
                  <w:pPr>
                    <w:pStyle w:val="TableParagraph"/>
                    <w:spacing w:line="256" w:lineRule="exact"/>
                    <w:ind w:left="0"/>
                    <w:jc w:val="left"/>
                    <w:rPr>
                      <w:noProof/>
                      <w:sz w:val="24"/>
                      <w:szCs w:val="24"/>
                      <w:lang w:val="tr-TR"/>
                    </w:rPr>
                  </w:pPr>
                </w:p>
              </w:tc>
              <w:tc>
                <w:tcPr>
                  <w:tcW w:w="8776" w:type="dxa"/>
                  <w:gridSpan w:val="6"/>
                </w:tcPr>
                <w:p w:rsidR="00C50478" w:rsidRPr="00C50478" w:rsidRDefault="00C50478" w:rsidP="00C50478">
                  <w:pPr>
                    <w:ind w:left="514" w:right="283"/>
                    <w:rPr>
                      <w:rFonts w:ascii="Times New Roman" w:hAnsi="Times New Roman" w:cs="Times New Roman"/>
                      <w:noProof/>
                      <w:sz w:val="24"/>
                      <w:szCs w:val="20"/>
                      <w:lang w:val="tr-TR" w:bidi="tr-TR"/>
                    </w:rPr>
                  </w:pPr>
                  <w:r w:rsidRPr="00C50478">
                    <w:rPr>
                      <w:rFonts w:ascii="Times New Roman" w:hAnsi="Times New Roman" w:cs="Times New Roman"/>
                      <w:noProof/>
                      <w:sz w:val="24"/>
                      <w:szCs w:val="20"/>
                      <w:lang w:val="tr-TR" w:bidi="tr-TR"/>
                    </w:rPr>
                    <w:t>Bu dersin sonunda öğrenci;</w:t>
                  </w:r>
                </w:p>
                <w:p w:rsidR="00C50478" w:rsidRPr="00C50478" w:rsidRDefault="00C50478" w:rsidP="00C50478">
                  <w:pPr>
                    <w:pStyle w:val="ListeParagraf"/>
                    <w:numPr>
                      <w:ilvl w:val="0"/>
                      <w:numId w:val="2"/>
                    </w:numPr>
                    <w:ind w:right="283"/>
                    <w:rPr>
                      <w:rFonts w:ascii="Times New Roman" w:hAnsi="Times New Roman" w:cs="Times New Roman"/>
                      <w:noProof/>
                      <w:sz w:val="24"/>
                      <w:szCs w:val="20"/>
                      <w:lang w:val="tr-TR" w:bidi="tr-TR"/>
                    </w:rPr>
                  </w:pPr>
                  <w:r w:rsidRPr="00C50478">
                    <w:rPr>
                      <w:rFonts w:ascii="Times New Roman" w:hAnsi="Times New Roman" w:cs="Times New Roman"/>
                      <w:noProof/>
                      <w:sz w:val="24"/>
                      <w:szCs w:val="20"/>
                      <w:lang w:val="tr-TR" w:bidi="tr-TR"/>
                    </w:rPr>
                    <w:t>Marka kavramını ve bu kavramın içerdiği unsurları öğrenir.</w:t>
                  </w:r>
                </w:p>
                <w:p w:rsidR="00C50478" w:rsidRPr="00C50478" w:rsidRDefault="00C50478" w:rsidP="00C50478">
                  <w:pPr>
                    <w:pStyle w:val="ListeParagraf"/>
                    <w:numPr>
                      <w:ilvl w:val="0"/>
                      <w:numId w:val="2"/>
                    </w:numPr>
                    <w:ind w:right="283"/>
                    <w:rPr>
                      <w:rFonts w:ascii="Times New Roman" w:hAnsi="Times New Roman" w:cs="Times New Roman"/>
                      <w:noProof/>
                      <w:sz w:val="24"/>
                      <w:szCs w:val="20"/>
                      <w:lang w:val="tr-TR" w:bidi="tr-TR"/>
                    </w:rPr>
                  </w:pPr>
                  <w:r w:rsidRPr="00C50478">
                    <w:rPr>
                      <w:rFonts w:ascii="Times New Roman" w:hAnsi="Times New Roman" w:cs="Times New Roman"/>
                      <w:noProof/>
                      <w:sz w:val="24"/>
                      <w:szCs w:val="20"/>
                      <w:lang w:val="tr-TR" w:bidi="tr-TR"/>
                    </w:rPr>
                    <w:t>Marka sadakati ve marka değeri gibi kavramları anlar ve çalışacağı kuruluşlarda marka kimliğini yaratmaya ve marka imajını güçlendirmeye yardımcı olma gibi yeterlikler kazanır.</w:t>
                  </w:r>
                </w:p>
                <w:p w:rsidR="00C50478" w:rsidRPr="00C50478" w:rsidRDefault="00C50478" w:rsidP="00C50478">
                  <w:pPr>
                    <w:pStyle w:val="ListeParagraf"/>
                    <w:numPr>
                      <w:ilvl w:val="0"/>
                      <w:numId w:val="2"/>
                    </w:numPr>
                    <w:ind w:right="283"/>
                    <w:rPr>
                      <w:rFonts w:ascii="Times New Roman" w:hAnsi="Times New Roman" w:cs="Times New Roman"/>
                      <w:noProof/>
                      <w:sz w:val="24"/>
                      <w:szCs w:val="20"/>
                      <w:lang w:val="tr-TR" w:bidi="tr-TR"/>
                    </w:rPr>
                  </w:pPr>
                  <w:r w:rsidRPr="00C50478">
                    <w:rPr>
                      <w:rFonts w:ascii="Times New Roman" w:hAnsi="Times New Roman" w:cs="Times New Roman"/>
                      <w:noProof/>
                      <w:sz w:val="24"/>
                      <w:szCs w:val="20"/>
                      <w:lang w:val="tr-TR" w:bidi="tr-TR"/>
                    </w:rPr>
                    <w:t>Marka stratejilerini etraflıca öğrenir.</w:t>
                  </w:r>
                </w:p>
                <w:p w:rsidR="00C50478" w:rsidRPr="00C50478" w:rsidRDefault="00C50478" w:rsidP="00C50478">
                  <w:pPr>
                    <w:pStyle w:val="ListeParagraf"/>
                    <w:numPr>
                      <w:ilvl w:val="0"/>
                      <w:numId w:val="2"/>
                    </w:numPr>
                    <w:ind w:right="283"/>
                    <w:rPr>
                      <w:rFonts w:ascii="Times New Roman" w:hAnsi="Times New Roman" w:cs="Times New Roman"/>
                      <w:noProof/>
                      <w:sz w:val="24"/>
                      <w:szCs w:val="20"/>
                      <w:lang w:val="tr-TR"/>
                    </w:rPr>
                  </w:pPr>
                  <w:r w:rsidRPr="00C50478">
                    <w:rPr>
                      <w:rFonts w:ascii="Times New Roman" w:hAnsi="Times New Roman" w:cs="Times New Roman"/>
                      <w:noProof/>
                      <w:sz w:val="24"/>
                      <w:szCs w:val="20"/>
                      <w:lang w:val="tr-TR" w:bidi="tr-TR"/>
                    </w:rPr>
                    <w:t xml:space="preserve">Stratejik pazarlama yönetim sürecini </w:t>
                  </w:r>
                  <w:r>
                    <w:rPr>
                      <w:rFonts w:ascii="Times New Roman" w:hAnsi="Times New Roman" w:cs="Times New Roman"/>
                      <w:noProof/>
                      <w:sz w:val="24"/>
                      <w:szCs w:val="20"/>
                      <w:lang w:val="tr-TR" w:bidi="tr-TR"/>
                    </w:rPr>
                    <w:t xml:space="preserve">ve </w:t>
                  </w:r>
                  <w:r w:rsidRPr="00C50478">
                    <w:rPr>
                      <w:rFonts w:ascii="Times New Roman" w:hAnsi="Times New Roman" w:cs="Times New Roman"/>
                      <w:noProof/>
                      <w:sz w:val="24"/>
                      <w:szCs w:val="20"/>
                      <w:lang w:val="tr-TR" w:bidi="tr-TR"/>
                    </w:rPr>
                    <w:t>bu sürecin markayla olan ilişkisini kavrar.</w:t>
                  </w:r>
                </w:p>
              </w:tc>
            </w:tr>
            <w:tr w:rsidR="00C50478" w:rsidRPr="00D970EA" w:rsidTr="00F11203">
              <w:trPr>
                <w:trHeight w:val="275"/>
              </w:trPr>
              <w:tc>
                <w:tcPr>
                  <w:tcW w:w="2273" w:type="dxa"/>
                  <w:tcBorders>
                    <w:left w:val="single" w:sz="6" w:space="0" w:color="000000"/>
                  </w:tcBorders>
                </w:tcPr>
                <w:p w:rsidR="00C50478" w:rsidRPr="00D970EA" w:rsidRDefault="00C50478"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C50478" w:rsidRPr="00D970EA" w:rsidRDefault="00C50478" w:rsidP="005A25B0">
                  <w:pPr>
                    <w:pStyle w:val="TableParagraph"/>
                    <w:spacing w:line="256" w:lineRule="exact"/>
                    <w:ind w:left="0"/>
                    <w:jc w:val="left"/>
                    <w:rPr>
                      <w:noProof/>
                      <w:sz w:val="24"/>
                      <w:szCs w:val="24"/>
                      <w:lang w:val="tr-TR"/>
                    </w:rPr>
                  </w:pPr>
                </w:p>
              </w:tc>
              <w:tc>
                <w:tcPr>
                  <w:tcW w:w="8776" w:type="dxa"/>
                  <w:gridSpan w:val="6"/>
                </w:tcPr>
                <w:p w:rsidR="00C50478" w:rsidRPr="00C50478" w:rsidRDefault="00C50478" w:rsidP="00C50478">
                  <w:pPr>
                    <w:pStyle w:val="TableParagraph"/>
                    <w:ind w:left="129"/>
                    <w:jc w:val="left"/>
                    <w:rPr>
                      <w:noProof/>
                      <w:sz w:val="24"/>
                      <w:szCs w:val="24"/>
                    </w:rPr>
                  </w:pPr>
                  <w:r w:rsidRPr="00C50478">
                    <w:rPr>
                      <w:noProof/>
                      <w:sz w:val="24"/>
                      <w:szCs w:val="24"/>
                    </w:rPr>
                    <w:t xml:space="preserve">Ders; marka ve ürün ilişkisi, yerli ve küresel markalarının incelenmesi, markanın pazarlama stratejisi içindeki konumu: bölümlendirme, hedefleme, farklılaştırma ve konumlandırma, marka ile ilgili temel kavramlar: marka imajı, marka, kimliği, marka kişiliği, marka sadakati ve marka değeri, marka yönetiminde kullanılan stratejiler, marka ligleri ve örnek marka incelemeleri konularını kapsar. </w:t>
                  </w:r>
                </w:p>
              </w:tc>
            </w:tr>
            <w:tr w:rsidR="00C50478" w:rsidRPr="00D970EA" w:rsidTr="00F11203">
              <w:trPr>
                <w:trHeight w:val="277"/>
              </w:trPr>
              <w:tc>
                <w:tcPr>
                  <w:tcW w:w="2273" w:type="dxa"/>
                  <w:tcBorders>
                    <w:left w:val="single" w:sz="6" w:space="0" w:color="000000"/>
                  </w:tcBorders>
                </w:tcPr>
                <w:p w:rsidR="00C50478" w:rsidRPr="00D970EA" w:rsidRDefault="00C50478"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C50478" w:rsidRPr="00D970EA" w:rsidRDefault="00C50478"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C50478" w:rsidRPr="00C50478" w:rsidRDefault="00C50478" w:rsidP="00C50478">
                  <w:pPr>
                    <w:spacing w:line="276" w:lineRule="auto"/>
                    <w:ind w:left="108"/>
                    <w:rPr>
                      <w:rFonts w:ascii="Times New Roman" w:hAnsi="Times New Roman" w:cs="Times New Roman"/>
                      <w:noProof/>
                      <w:sz w:val="24"/>
                      <w:szCs w:val="20"/>
                      <w:lang w:val="tr-TR"/>
                    </w:rPr>
                  </w:pPr>
                  <w:r w:rsidRPr="00C50478">
                    <w:rPr>
                      <w:rFonts w:ascii="Times New Roman" w:hAnsi="Times New Roman" w:cs="Times New Roman"/>
                      <w:noProof/>
                      <w:sz w:val="24"/>
                      <w:szCs w:val="20"/>
                      <w:lang w:val="tr-TR"/>
                    </w:rPr>
                    <w:t>Pazarlama karması ve markanın pazarlamadaki yeri</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C50478" w:rsidRPr="00C50478" w:rsidRDefault="00C50478" w:rsidP="00C50478">
                  <w:pPr>
                    <w:pStyle w:val="TableParagraph"/>
                    <w:spacing w:line="276" w:lineRule="auto"/>
                    <w:jc w:val="left"/>
                    <w:rPr>
                      <w:noProof/>
                      <w:sz w:val="24"/>
                      <w:szCs w:val="20"/>
                      <w:lang w:val="tr-TR"/>
                    </w:rPr>
                  </w:pPr>
                  <w:r w:rsidRPr="00C50478">
                    <w:rPr>
                      <w:noProof/>
                      <w:sz w:val="24"/>
                      <w:szCs w:val="20"/>
                      <w:lang w:val="tr-TR"/>
                    </w:rPr>
                    <w:t>Ürün kavramı ve ürün-marka ilişkisi</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C50478" w:rsidRPr="00C50478" w:rsidRDefault="00C50478" w:rsidP="00C50478">
                  <w:pPr>
                    <w:pStyle w:val="TableParagraph"/>
                    <w:spacing w:line="276" w:lineRule="auto"/>
                    <w:jc w:val="left"/>
                    <w:rPr>
                      <w:noProof/>
                      <w:sz w:val="24"/>
                      <w:szCs w:val="20"/>
                      <w:lang w:val="tr-TR"/>
                    </w:rPr>
                  </w:pPr>
                  <w:r w:rsidRPr="00C50478">
                    <w:rPr>
                      <w:noProof/>
                      <w:sz w:val="24"/>
                      <w:szCs w:val="20"/>
                      <w:lang w:val="tr-TR"/>
                    </w:rPr>
                    <w:t>Mamül hayat eğrisi ve farklı devirler için farklı pazarlama kararları</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C50478" w:rsidRPr="00C50478" w:rsidRDefault="00C50478" w:rsidP="00C50478">
                  <w:pPr>
                    <w:spacing w:line="276" w:lineRule="auto"/>
                    <w:ind w:left="108"/>
                    <w:rPr>
                      <w:rFonts w:ascii="Times New Roman" w:hAnsi="Times New Roman" w:cs="Times New Roman"/>
                      <w:noProof/>
                      <w:sz w:val="24"/>
                      <w:szCs w:val="20"/>
                      <w:lang w:val="tr-TR"/>
                    </w:rPr>
                  </w:pPr>
                  <w:r w:rsidRPr="00C50478">
                    <w:rPr>
                      <w:rFonts w:ascii="Times New Roman" w:hAnsi="Times New Roman" w:cs="Times New Roman"/>
                      <w:noProof/>
                      <w:sz w:val="24"/>
                      <w:szCs w:val="20"/>
                      <w:lang w:val="tr-TR"/>
                    </w:rPr>
                    <w:t>Ambalajlama ve etiketleme</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C50478" w:rsidRPr="00C50478" w:rsidRDefault="00C50478" w:rsidP="00C50478">
                  <w:pPr>
                    <w:pStyle w:val="TableParagraph"/>
                    <w:spacing w:before="1" w:line="276" w:lineRule="auto"/>
                    <w:jc w:val="left"/>
                    <w:rPr>
                      <w:noProof/>
                      <w:sz w:val="24"/>
                      <w:szCs w:val="20"/>
                      <w:lang w:val="tr-TR"/>
                    </w:rPr>
                  </w:pPr>
                  <w:r w:rsidRPr="00C50478">
                    <w:rPr>
                      <w:noProof/>
                      <w:sz w:val="24"/>
                      <w:szCs w:val="20"/>
                      <w:lang w:val="tr-TR"/>
                    </w:rPr>
                    <w:t>Markaya giriş</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C50478" w:rsidRPr="00C50478" w:rsidRDefault="00C50478" w:rsidP="00C50478">
                  <w:pPr>
                    <w:pStyle w:val="TableParagraph"/>
                    <w:spacing w:line="276" w:lineRule="auto"/>
                    <w:jc w:val="left"/>
                    <w:rPr>
                      <w:noProof/>
                      <w:sz w:val="24"/>
                      <w:szCs w:val="20"/>
                      <w:lang w:val="tr-TR"/>
                    </w:rPr>
                  </w:pPr>
                  <w:r w:rsidRPr="00C50478">
                    <w:rPr>
                      <w:noProof/>
                      <w:sz w:val="24"/>
                      <w:szCs w:val="20"/>
                      <w:lang w:val="tr-TR"/>
                    </w:rPr>
                    <w:t>Günümüz markaları: yerel ve küresel markaların incelenmesi</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C50478" w:rsidRPr="00C50478" w:rsidRDefault="00C50478" w:rsidP="00C50478">
                  <w:pPr>
                    <w:spacing w:line="276" w:lineRule="auto"/>
                    <w:ind w:left="108"/>
                    <w:rPr>
                      <w:rFonts w:ascii="Times New Roman" w:hAnsi="Times New Roman" w:cs="Times New Roman"/>
                      <w:noProof/>
                      <w:sz w:val="24"/>
                      <w:szCs w:val="20"/>
                      <w:lang w:val="tr-TR"/>
                    </w:rPr>
                  </w:pPr>
                  <w:r w:rsidRPr="00C50478">
                    <w:rPr>
                      <w:rFonts w:ascii="Times New Roman" w:hAnsi="Times New Roman" w:cs="Times New Roman"/>
                      <w:noProof/>
                      <w:sz w:val="24"/>
                      <w:szCs w:val="20"/>
                      <w:lang w:val="tr-TR"/>
                    </w:rPr>
                    <w:t>Pazarlama stratejisi ve markalaşma: bölümlendirme ve pazar hedefleme</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C50478" w:rsidRPr="00C50478" w:rsidRDefault="00C50478" w:rsidP="00C50478">
                  <w:pPr>
                    <w:spacing w:line="276" w:lineRule="auto"/>
                    <w:ind w:left="108"/>
                    <w:rPr>
                      <w:rFonts w:ascii="Times New Roman" w:hAnsi="Times New Roman" w:cs="Times New Roman"/>
                      <w:noProof/>
                      <w:sz w:val="24"/>
                      <w:szCs w:val="20"/>
                      <w:lang w:val="tr-TR"/>
                    </w:rPr>
                  </w:pPr>
                  <w:r w:rsidRPr="00C50478">
                    <w:rPr>
                      <w:rFonts w:ascii="Times New Roman" w:hAnsi="Times New Roman" w:cs="Times New Roman"/>
                      <w:noProof/>
                      <w:sz w:val="24"/>
                      <w:szCs w:val="20"/>
                      <w:lang w:val="tr-TR"/>
                    </w:rPr>
                    <w:t>Pazarlama stratejisi ve markalaşma: pazar farklılaştırma ve konumlandırma</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C50478" w:rsidRPr="00C50478" w:rsidRDefault="00C50478" w:rsidP="00C50478">
                  <w:pPr>
                    <w:spacing w:line="276" w:lineRule="auto"/>
                    <w:ind w:left="108"/>
                    <w:rPr>
                      <w:rFonts w:ascii="Times New Roman" w:hAnsi="Times New Roman" w:cs="Times New Roman"/>
                      <w:noProof/>
                      <w:sz w:val="24"/>
                      <w:szCs w:val="20"/>
                      <w:lang w:val="tr-TR"/>
                    </w:rPr>
                  </w:pPr>
                  <w:r w:rsidRPr="00C50478">
                    <w:rPr>
                      <w:rFonts w:ascii="Times New Roman" w:hAnsi="Times New Roman" w:cs="Times New Roman"/>
                      <w:noProof/>
                      <w:sz w:val="24"/>
                      <w:szCs w:val="20"/>
                      <w:lang w:val="tr-TR"/>
                    </w:rPr>
                    <w:t>Temel marka kavramları</w:t>
                  </w:r>
                  <w:r w:rsidRPr="00C50478">
                    <w:rPr>
                      <w:rFonts w:ascii="Times New Roman" w:hAnsi="Times New Roman" w:cs="Times New Roman"/>
                      <w:noProof/>
                      <w:sz w:val="24"/>
                      <w:szCs w:val="20"/>
                      <w:lang w:val="tr-TR" w:bidi="tr-TR"/>
                    </w:rPr>
                    <w:t>: marka imajı, marka kimliği ve marka kişiliği</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C50478" w:rsidRPr="00C50478" w:rsidRDefault="00C50478" w:rsidP="00C50478">
                  <w:pPr>
                    <w:spacing w:line="276" w:lineRule="auto"/>
                    <w:ind w:left="108"/>
                    <w:rPr>
                      <w:rFonts w:ascii="Times New Roman" w:hAnsi="Times New Roman" w:cs="Times New Roman"/>
                      <w:noProof/>
                      <w:sz w:val="24"/>
                      <w:szCs w:val="20"/>
                      <w:lang w:val="tr-TR"/>
                    </w:rPr>
                  </w:pPr>
                  <w:r w:rsidRPr="00C50478">
                    <w:rPr>
                      <w:rFonts w:ascii="Times New Roman" w:hAnsi="Times New Roman" w:cs="Times New Roman"/>
                      <w:noProof/>
                      <w:sz w:val="24"/>
                      <w:szCs w:val="20"/>
                      <w:lang w:val="tr-TR"/>
                    </w:rPr>
                    <w:t xml:space="preserve">Temel marka kavramları: </w:t>
                  </w:r>
                  <w:r w:rsidRPr="00C50478">
                    <w:rPr>
                      <w:rFonts w:ascii="Times New Roman" w:hAnsi="Times New Roman" w:cs="Times New Roman"/>
                      <w:noProof/>
                      <w:sz w:val="24"/>
                      <w:szCs w:val="20"/>
                      <w:lang w:val="tr-TR" w:bidi="tr-TR"/>
                    </w:rPr>
                    <w:t xml:space="preserve">marka sadakati ve marka değeri </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C50478" w:rsidRPr="00C50478" w:rsidRDefault="00C50478" w:rsidP="00C50478">
                  <w:pPr>
                    <w:spacing w:line="276" w:lineRule="auto"/>
                    <w:ind w:left="108"/>
                    <w:rPr>
                      <w:rFonts w:ascii="Times New Roman" w:hAnsi="Times New Roman" w:cs="Times New Roman"/>
                      <w:noProof/>
                      <w:sz w:val="24"/>
                      <w:szCs w:val="20"/>
                      <w:lang w:val="tr-TR"/>
                    </w:rPr>
                  </w:pPr>
                  <w:r w:rsidRPr="00C50478">
                    <w:rPr>
                      <w:rFonts w:ascii="Times New Roman" w:hAnsi="Times New Roman" w:cs="Times New Roman"/>
                      <w:noProof/>
                      <w:sz w:val="24"/>
                      <w:szCs w:val="20"/>
                      <w:lang w:val="tr-TR"/>
                    </w:rPr>
                    <w:t>Marka stratejileri: aile markası, marka genişlemesi ve hat genişleme</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2" w:lineRule="exact"/>
                    <w:ind w:left="105"/>
                    <w:jc w:val="left"/>
                    <w:rPr>
                      <w:sz w:val="24"/>
                      <w:szCs w:val="24"/>
                      <w:lang w:val="tr-TR"/>
                    </w:rPr>
                  </w:pPr>
                  <w:r w:rsidRPr="00D970EA">
                    <w:rPr>
                      <w:sz w:val="24"/>
                      <w:szCs w:val="24"/>
                      <w:lang w:val="tr-TR"/>
                    </w:rPr>
                    <w:lastRenderedPageBreak/>
                    <w:t>12</w:t>
                  </w:r>
                </w:p>
              </w:tc>
              <w:tc>
                <w:tcPr>
                  <w:tcW w:w="8776" w:type="dxa"/>
                  <w:gridSpan w:val="6"/>
                </w:tcPr>
                <w:p w:rsidR="00C50478" w:rsidRPr="000D49AC" w:rsidRDefault="00C50478" w:rsidP="0061688B">
                  <w:pPr>
                    <w:spacing w:line="276" w:lineRule="auto"/>
                    <w:ind w:left="108"/>
                    <w:rPr>
                      <w:rFonts w:ascii="Times New Roman" w:hAnsi="Times New Roman" w:cs="Times New Roman"/>
                      <w:noProof/>
                      <w:szCs w:val="20"/>
                      <w:lang w:val="tr-TR"/>
                    </w:rPr>
                  </w:pPr>
                  <w:r w:rsidRPr="000D49AC">
                    <w:rPr>
                      <w:rFonts w:ascii="Times New Roman" w:hAnsi="Times New Roman" w:cs="Times New Roman"/>
                      <w:noProof/>
                      <w:szCs w:val="20"/>
                      <w:lang w:val="tr-TR"/>
                    </w:rPr>
                    <w:t>Marka stratejileri: çoklu markalama ve diğer markalama stratejileri</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C50478" w:rsidRPr="000D49AC" w:rsidRDefault="00C50478" w:rsidP="0061688B">
                  <w:pPr>
                    <w:spacing w:line="276" w:lineRule="auto"/>
                    <w:ind w:left="108"/>
                    <w:rPr>
                      <w:rFonts w:ascii="Times New Roman" w:hAnsi="Times New Roman" w:cs="Times New Roman"/>
                      <w:noProof/>
                      <w:szCs w:val="20"/>
                      <w:lang w:val="tr-TR"/>
                    </w:rPr>
                  </w:pPr>
                  <w:r w:rsidRPr="000D49AC">
                    <w:rPr>
                      <w:rFonts w:ascii="Times New Roman" w:hAnsi="Times New Roman" w:cs="Times New Roman"/>
                      <w:noProof/>
                      <w:szCs w:val="20"/>
                      <w:lang w:val="tr-TR"/>
                    </w:rPr>
                    <w:t>Marka yönetimi örnek vaka incelemesi</w:t>
                  </w:r>
                  <w:r>
                    <w:rPr>
                      <w:rFonts w:ascii="Times New Roman" w:hAnsi="Times New Roman" w:cs="Times New Roman"/>
                      <w:noProof/>
                      <w:szCs w:val="20"/>
                      <w:lang w:val="tr-TR"/>
                    </w:rPr>
                    <w:t>-I</w:t>
                  </w:r>
                </w:p>
              </w:tc>
            </w:tr>
            <w:tr w:rsidR="00C50478" w:rsidRPr="00D970EA" w:rsidTr="00F11203">
              <w:trPr>
                <w:trHeight w:val="478"/>
              </w:trPr>
              <w:tc>
                <w:tcPr>
                  <w:tcW w:w="2273" w:type="dxa"/>
                  <w:tcBorders>
                    <w:left w:val="single" w:sz="6" w:space="0" w:color="000000"/>
                  </w:tcBorders>
                </w:tcPr>
                <w:p w:rsidR="00C50478" w:rsidRPr="00D970EA" w:rsidRDefault="00C50478"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C50478" w:rsidRPr="000D49AC" w:rsidRDefault="00C50478" w:rsidP="0061688B">
                  <w:pPr>
                    <w:spacing w:line="276" w:lineRule="auto"/>
                    <w:ind w:left="108"/>
                    <w:rPr>
                      <w:rFonts w:ascii="Times New Roman" w:hAnsi="Times New Roman" w:cs="Times New Roman"/>
                      <w:noProof/>
                      <w:szCs w:val="20"/>
                      <w:lang w:val="tr-TR"/>
                    </w:rPr>
                  </w:pPr>
                  <w:r w:rsidRPr="000D49AC">
                    <w:rPr>
                      <w:rFonts w:ascii="Times New Roman" w:hAnsi="Times New Roman" w:cs="Times New Roman"/>
                      <w:noProof/>
                      <w:szCs w:val="20"/>
                      <w:lang w:val="tr-TR"/>
                    </w:rPr>
                    <w:t>Marka yönetimi örnek vaka incelemesi</w:t>
                  </w:r>
                  <w:r>
                    <w:rPr>
                      <w:rFonts w:ascii="Times New Roman" w:hAnsi="Times New Roman" w:cs="Times New Roman"/>
                      <w:noProof/>
                      <w:szCs w:val="20"/>
                      <w:lang w:val="tr-TR"/>
                    </w:rPr>
                    <w:t>-II</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CA73BA" w:rsidRDefault="00CA73BA" w:rsidP="00C50478">
                  <w:pPr>
                    <w:pStyle w:val="TableParagraph"/>
                    <w:spacing w:line="276" w:lineRule="exact"/>
                    <w:ind w:left="105"/>
                    <w:jc w:val="left"/>
                    <w:rPr>
                      <w:sz w:val="24"/>
                      <w:szCs w:val="24"/>
                      <w:lang w:bidi="tr-TR"/>
                    </w:rPr>
                  </w:pPr>
                </w:p>
                <w:p w:rsidR="00C50478" w:rsidRPr="00C50478" w:rsidRDefault="00C50478" w:rsidP="00C50478">
                  <w:pPr>
                    <w:pStyle w:val="TableParagraph"/>
                    <w:spacing w:line="276" w:lineRule="exact"/>
                    <w:ind w:left="105"/>
                    <w:jc w:val="left"/>
                    <w:rPr>
                      <w:sz w:val="24"/>
                      <w:szCs w:val="24"/>
                      <w:lang w:bidi="tr-TR"/>
                    </w:rPr>
                  </w:pPr>
                  <w:r w:rsidRPr="00C50478">
                    <w:rPr>
                      <w:sz w:val="24"/>
                      <w:szCs w:val="24"/>
                      <w:lang w:bidi="tr-TR"/>
                    </w:rPr>
                    <w:t>Borça, G., (2019) Marka ve Yönetimi, (Ed. Ferruh Uztuğ), Anadolu Üniversitesi Yayınları, Eskişehir.</w:t>
                  </w:r>
                </w:p>
                <w:p w:rsidR="00C50478" w:rsidRPr="00C50478" w:rsidRDefault="00C50478" w:rsidP="00C50478">
                  <w:pPr>
                    <w:pStyle w:val="TableParagraph"/>
                    <w:spacing w:line="276" w:lineRule="exact"/>
                    <w:ind w:left="105"/>
                    <w:jc w:val="left"/>
                    <w:rPr>
                      <w:sz w:val="24"/>
                      <w:szCs w:val="24"/>
                      <w:lang w:bidi="tr-TR"/>
                    </w:rPr>
                  </w:pPr>
                  <w:r w:rsidRPr="00C50478">
                    <w:rPr>
                      <w:sz w:val="24"/>
                      <w:szCs w:val="24"/>
                      <w:lang w:bidi="tr-TR"/>
                    </w:rPr>
                    <w:t>Batı, U., (2015) Marka Yönetimi, Alfa Yayınları, 1. basım İstanbul.</w:t>
                  </w:r>
                </w:p>
                <w:p w:rsidR="001E4193" w:rsidRDefault="00C50478" w:rsidP="00C50478">
                  <w:pPr>
                    <w:pStyle w:val="TableParagraph"/>
                    <w:spacing w:line="276" w:lineRule="exact"/>
                    <w:ind w:left="105"/>
                    <w:jc w:val="left"/>
                    <w:rPr>
                      <w:sz w:val="24"/>
                      <w:szCs w:val="24"/>
                      <w:lang w:val="tr-TR" w:bidi="tr-TR"/>
                    </w:rPr>
                  </w:pPr>
                  <w:r w:rsidRPr="00C50478">
                    <w:rPr>
                      <w:sz w:val="24"/>
                      <w:szCs w:val="24"/>
                      <w:lang w:val="tr-TR" w:bidi="tr-TR"/>
                    </w:rPr>
                    <w:t>Aaker, D., (2010) Güçlü Markalar Yaratmak, Mediacat Yayınları.</w:t>
                  </w:r>
                </w:p>
                <w:p w:rsidR="00CA73BA" w:rsidRPr="00D970EA" w:rsidRDefault="00CA73BA" w:rsidP="00C50478">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C50478" w:rsidTr="00E41EBA">
              <w:trPr>
                <w:trHeight w:val="626"/>
              </w:trPr>
              <w:tc>
                <w:tcPr>
                  <w:tcW w:w="11144" w:type="dxa"/>
                  <w:gridSpan w:val="16"/>
                </w:tcPr>
                <w:p w:rsidR="001E4193" w:rsidRPr="00C50478" w:rsidRDefault="001E4193" w:rsidP="00292BA0">
                  <w:pPr>
                    <w:pStyle w:val="TableParagraph"/>
                    <w:ind w:left="158"/>
                    <w:rPr>
                      <w:b/>
                      <w:sz w:val="20"/>
                      <w:szCs w:val="20"/>
                      <w:lang w:val="tr-TR"/>
                    </w:rPr>
                  </w:pPr>
                  <w:r w:rsidRPr="00C50478">
                    <w:rPr>
                      <w:b/>
                      <w:sz w:val="20"/>
                      <w:szCs w:val="20"/>
                      <w:lang w:val="tr-TR"/>
                    </w:rPr>
                    <w:t>PROGRAM ÖĞRENME ÇIKTILARI İLE</w:t>
                  </w:r>
                </w:p>
                <w:p w:rsidR="001E4193" w:rsidRPr="00C50478" w:rsidRDefault="001E4193" w:rsidP="00292BA0">
                  <w:pPr>
                    <w:pStyle w:val="TableParagraph"/>
                    <w:spacing w:before="179" w:line="198" w:lineRule="exact"/>
                    <w:ind w:left="5"/>
                    <w:rPr>
                      <w:b/>
                      <w:sz w:val="20"/>
                      <w:szCs w:val="20"/>
                      <w:lang w:val="tr-TR"/>
                    </w:rPr>
                  </w:pPr>
                  <w:r w:rsidRPr="00C50478">
                    <w:rPr>
                      <w:b/>
                      <w:sz w:val="20"/>
                      <w:szCs w:val="20"/>
                      <w:lang w:val="tr-TR"/>
                    </w:rPr>
                    <w:t>DERS ÖĞRENİM ÇIKTILARI İLİŞKİSİ TABLOSU</w:t>
                  </w:r>
                </w:p>
              </w:tc>
            </w:tr>
            <w:tr w:rsidR="00E41EBA" w:rsidRPr="00C50478" w:rsidTr="00E41EBA">
              <w:trPr>
                <w:trHeight w:val="388"/>
              </w:trPr>
              <w:tc>
                <w:tcPr>
                  <w:tcW w:w="1059" w:type="dxa"/>
                </w:tcPr>
                <w:p w:rsidR="00E41EBA" w:rsidRPr="00C50478" w:rsidRDefault="00E41EBA" w:rsidP="00292BA0">
                  <w:pPr>
                    <w:pStyle w:val="TableParagraph"/>
                    <w:ind w:left="0"/>
                    <w:jc w:val="left"/>
                    <w:rPr>
                      <w:sz w:val="20"/>
                      <w:szCs w:val="20"/>
                      <w:lang w:val="tr-TR"/>
                    </w:rPr>
                  </w:pPr>
                </w:p>
              </w:tc>
              <w:tc>
                <w:tcPr>
                  <w:tcW w:w="1008" w:type="dxa"/>
                  <w:gridSpan w:val="2"/>
                </w:tcPr>
                <w:p w:rsidR="00E41EBA" w:rsidRPr="00C50478" w:rsidRDefault="00E41EBA" w:rsidP="00292BA0">
                  <w:pPr>
                    <w:pStyle w:val="TableParagraph"/>
                    <w:ind w:left="189"/>
                    <w:jc w:val="left"/>
                    <w:rPr>
                      <w:b/>
                      <w:sz w:val="20"/>
                      <w:szCs w:val="20"/>
                      <w:lang w:val="tr-TR"/>
                    </w:rPr>
                  </w:pPr>
                  <w:r w:rsidRPr="00C50478">
                    <w:rPr>
                      <w:b/>
                      <w:sz w:val="20"/>
                      <w:szCs w:val="20"/>
                      <w:lang w:val="tr-TR"/>
                    </w:rPr>
                    <w:t>PÇ1</w:t>
                  </w:r>
                </w:p>
              </w:tc>
              <w:tc>
                <w:tcPr>
                  <w:tcW w:w="1009" w:type="dxa"/>
                </w:tcPr>
                <w:p w:rsidR="00E41EBA" w:rsidRPr="00C50478" w:rsidRDefault="00E41EBA" w:rsidP="00292BA0">
                  <w:pPr>
                    <w:pStyle w:val="TableParagraph"/>
                    <w:ind w:left="167" w:right="159"/>
                    <w:rPr>
                      <w:b/>
                      <w:sz w:val="20"/>
                      <w:szCs w:val="20"/>
                      <w:lang w:val="tr-TR"/>
                    </w:rPr>
                  </w:pPr>
                  <w:r w:rsidRPr="00C50478">
                    <w:rPr>
                      <w:b/>
                      <w:sz w:val="20"/>
                      <w:szCs w:val="20"/>
                      <w:lang w:val="tr-TR"/>
                    </w:rPr>
                    <w:t>PÇ2</w:t>
                  </w:r>
                </w:p>
              </w:tc>
              <w:tc>
                <w:tcPr>
                  <w:tcW w:w="1008" w:type="dxa"/>
                  <w:gridSpan w:val="2"/>
                </w:tcPr>
                <w:p w:rsidR="00E41EBA" w:rsidRPr="00C50478" w:rsidRDefault="00E41EBA" w:rsidP="00292BA0">
                  <w:pPr>
                    <w:pStyle w:val="TableParagraph"/>
                    <w:ind w:left="190"/>
                    <w:jc w:val="left"/>
                    <w:rPr>
                      <w:b/>
                      <w:sz w:val="20"/>
                      <w:szCs w:val="20"/>
                      <w:lang w:val="tr-TR"/>
                    </w:rPr>
                  </w:pPr>
                  <w:r w:rsidRPr="00C50478">
                    <w:rPr>
                      <w:b/>
                      <w:sz w:val="20"/>
                      <w:szCs w:val="20"/>
                      <w:lang w:val="tr-TR"/>
                    </w:rPr>
                    <w:t>PÇ3</w:t>
                  </w:r>
                </w:p>
              </w:tc>
              <w:tc>
                <w:tcPr>
                  <w:tcW w:w="1009" w:type="dxa"/>
                </w:tcPr>
                <w:p w:rsidR="00E41EBA" w:rsidRPr="00C50478" w:rsidRDefault="00E41EBA" w:rsidP="00292BA0">
                  <w:pPr>
                    <w:pStyle w:val="TableParagraph"/>
                    <w:ind w:left="192"/>
                    <w:jc w:val="left"/>
                    <w:rPr>
                      <w:b/>
                      <w:sz w:val="20"/>
                      <w:szCs w:val="20"/>
                      <w:lang w:val="tr-TR"/>
                    </w:rPr>
                  </w:pPr>
                  <w:r w:rsidRPr="00C50478">
                    <w:rPr>
                      <w:b/>
                      <w:sz w:val="20"/>
                      <w:szCs w:val="20"/>
                      <w:lang w:val="tr-TR"/>
                    </w:rPr>
                    <w:t>PÇ4</w:t>
                  </w:r>
                </w:p>
              </w:tc>
              <w:tc>
                <w:tcPr>
                  <w:tcW w:w="1008" w:type="dxa"/>
                  <w:gridSpan w:val="2"/>
                </w:tcPr>
                <w:p w:rsidR="00E41EBA" w:rsidRPr="00C50478" w:rsidRDefault="00E41EBA" w:rsidP="00292BA0">
                  <w:pPr>
                    <w:pStyle w:val="TableParagraph"/>
                    <w:ind w:left="193"/>
                    <w:jc w:val="left"/>
                    <w:rPr>
                      <w:b/>
                      <w:sz w:val="20"/>
                      <w:szCs w:val="20"/>
                      <w:lang w:val="tr-TR"/>
                    </w:rPr>
                  </w:pPr>
                  <w:r w:rsidRPr="00C50478">
                    <w:rPr>
                      <w:b/>
                      <w:sz w:val="20"/>
                      <w:szCs w:val="20"/>
                      <w:lang w:val="tr-TR"/>
                    </w:rPr>
                    <w:t>PÇ5</w:t>
                  </w:r>
                </w:p>
              </w:tc>
              <w:tc>
                <w:tcPr>
                  <w:tcW w:w="1009" w:type="dxa"/>
                </w:tcPr>
                <w:p w:rsidR="00E41EBA" w:rsidRPr="00C50478" w:rsidRDefault="00E41EBA" w:rsidP="00292BA0">
                  <w:pPr>
                    <w:pStyle w:val="TableParagraph"/>
                    <w:ind w:left="169" w:right="160"/>
                    <w:rPr>
                      <w:b/>
                      <w:sz w:val="20"/>
                      <w:szCs w:val="20"/>
                      <w:lang w:val="tr-TR"/>
                    </w:rPr>
                  </w:pPr>
                  <w:r w:rsidRPr="00C50478">
                    <w:rPr>
                      <w:b/>
                      <w:sz w:val="20"/>
                      <w:szCs w:val="20"/>
                      <w:lang w:val="tr-TR"/>
                    </w:rPr>
                    <w:t>PÇ6</w:t>
                  </w:r>
                </w:p>
              </w:tc>
              <w:tc>
                <w:tcPr>
                  <w:tcW w:w="1008" w:type="dxa"/>
                  <w:gridSpan w:val="2"/>
                </w:tcPr>
                <w:p w:rsidR="00E41EBA" w:rsidRPr="00C50478" w:rsidRDefault="00E41EBA" w:rsidP="00292BA0">
                  <w:pPr>
                    <w:pStyle w:val="TableParagraph"/>
                    <w:ind w:left="190"/>
                    <w:jc w:val="left"/>
                    <w:rPr>
                      <w:b/>
                      <w:sz w:val="20"/>
                      <w:szCs w:val="20"/>
                      <w:lang w:val="tr-TR"/>
                    </w:rPr>
                  </w:pPr>
                  <w:r w:rsidRPr="00C50478">
                    <w:rPr>
                      <w:b/>
                      <w:sz w:val="20"/>
                      <w:szCs w:val="20"/>
                      <w:lang w:val="tr-TR"/>
                    </w:rPr>
                    <w:t>PÇ7</w:t>
                  </w:r>
                </w:p>
              </w:tc>
              <w:tc>
                <w:tcPr>
                  <w:tcW w:w="1009" w:type="dxa"/>
                </w:tcPr>
                <w:p w:rsidR="00E41EBA" w:rsidRPr="00C50478" w:rsidRDefault="00E41EBA" w:rsidP="00292BA0">
                  <w:pPr>
                    <w:pStyle w:val="TableParagraph"/>
                    <w:ind w:left="168" w:right="158"/>
                    <w:rPr>
                      <w:b/>
                      <w:sz w:val="20"/>
                      <w:szCs w:val="20"/>
                      <w:lang w:val="tr-TR"/>
                    </w:rPr>
                  </w:pPr>
                  <w:r w:rsidRPr="00C50478">
                    <w:rPr>
                      <w:b/>
                      <w:sz w:val="20"/>
                      <w:szCs w:val="20"/>
                      <w:lang w:val="tr-TR"/>
                    </w:rPr>
                    <w:t>PÇ8</w:t>
                  </w:r>
                </w:p>
              </w:tc>
              <w:tc>
                <w:tcPr>
                  <w:tcW w:w="1008" w:type="dxa"/>
                  <w:gridSpan w:val="2"/>
                </w:tcPr>
                <w:p w:rsidR="00E41EBA" w:rsidRPr="00C50478" w:rsidRDefault="00E41EBA" w:rsidP="00292BA0">
                  <w:pPr>
                    <w:pStyle w:val="TableParagraph"/>
                    <w:ind w:left="170" w:right="157"/>
                    <w:rPr>
                      <w:b/>
                      <w:sz w:val="20"/>
                      <w:szCs w:val="20"/>
                      <w:lang w:val="tr-TR"/>
                    </w:rPr>
                  </w:pPr>
                  <w:r w:rsidRPr="00C50478">
                    <w:rPr>
                      <w:b/>
                      <w:sz w:val="20"/>
                      <w:szCs w:val="20"/>
                      <w:lang w:val="tr-TR"/>
                    </w:rPr>
                    <w:t>PÇ9</w:t>
                  </w:r>
                </w:p>
              </w:tc>
              <w:tc>
                <w:tcPr>
                  <w:tcW w:w="1009" w:type="dxa"/>
                </w:tcPr>
                <w:p w:rsidR="00E41EBA" w:rsidRPr="00C50478" w:rsidRDefault="00E41EBA" w:rsidP="00292BA0">
                  <w:pPr>
                    <w:pStyle w:val="TableParagraph"/>
                    <w:ind w:left="129" w:right="112"/>
                    <w:rPr>
                      <w:b/>
                      <w:sz w:val="20"/>
                      <w:szCs w:val="20"/>
                      <w:lang w:val="tr-TR"/>
                    </w:rPr>
                  </w:pPr>
                  <w:r w:rsidRPr="00C50478">
                    <w:rPr>
                      <w:b/>
                      <w:sz w:val="20"/>
                      <w:szCs w:val="20"/>
                      <w:lang w:val="tr-TR"/>
                    </w:rPr>
                    <w:t>PÇ10</w:t>
                  </w:r>
                </w:p>
              </w:tc>
            </w:tr>
            <w:tr w:rsidR="00C50478" w:rsidRPr="00C50478" w:rsidTr="00E41EBA">
              <w:trPr>
                <w:trHeight w:val="386"/>
              </w:trPr>
              <w:tc>
                <w:tcPr>
                  <w:tcW w:w="1059" w:type="dxa"/>
                </w:tcPr>
                <w:p w:rsidR="00C50478" w:rsidRPr="00C50478" w:rsidRDefault="00C50478" w:rsidP="00292BA0">
                  <w:pPr>
                    <w:pStyle w:val="TableParagraph"/>
                    <w:ind w:left="329"/>
                    <w:jc w:val="left"/>
                    <w:rPr>
                      <w:b/>
                      <w:sz w:val="20"/>
                      <w:szCs w:val="20"/>
                      <w:lang w:val="tr-TR"/>
                    </w:rPr>
                  </w:pPr>
                  <w:r w:rsidRPr="00C50478">
                    <w:rPr>
                      <w:b/>
                      <w:sz w:val="20"/>
                      <w:szCs w:val="20"/>
                      <w:lang w:val="tr-TR"/>
                    </w:rPr>
                    <w:t>ÖÇ1</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3</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r>
            <w:tr w:rsidR="00C50478" w:rsidRPr="00C50478" w:rsidTr="00E41EBA">
              <w:trPr>
                <w:trHeight w:val="386"/>
              </w:trPr>
              <w:tc>
                <w:tcPr>
                  <w:tcW w:w="1059" w:type="dxa"/>
                </w:tcPr>
                <w:p w:rsidR="00C50478" w:rsidRPr="00C50478" w:rsidRDefault="00C50478" w:rsidP="00292BA0">
                  <w:pPr>
                    <w:pStyle w:val="TableParagraph"/>
                    <w:ind w:left="329"/>
                    <w:jc w:val="left"/>
                    <w:rPr>
                      <w:b/>
                      <w:sz w:val="20"/>
                      <w:szCs w:val="20"/>
                      <w:lang w:val="tr-TR"/>
                    </w:rPr>
                  </w:pPr>
                  <w:r w:rsidRPr="00C50478">
                    <w:rPr>
                      <w:b/>
                      <w:sz w:val="20"/>
                      <w:szCs w:val="20"/>
                      <w:lang w:val="tr-TR"/>
                    </w:rPr>
                    <w:t>ÖÇ2</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3</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4</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3</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3</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r>
            <w:tr w:rsidR="00C50478" w:rsidRPr="00C50478" w:rsidTr="00E41EBA">
              <w:trPr>
                <w:trHeight w:val="388"/>
              </w:trPr>
              <w:tc>
                <w:tcPr>
                  <w:tcW w:w="1059" w:type="dxa"/>
                </w:tcPr>
                <w:p w:rsidR="00C50478" w:rsidRPr="00C50478" w:rsidRDefault="00C50478" w:rsidP="00292BA0">
                  <w:pPr>
                    <w:pStyle w:val="TableParagraph"/>
                    <w:spacing w:before="2"/>
                    <w:ind w:left="329"/>
                    <w:jc w:val="left"/>
                    <w:rPr>
                      <w:b/>
                      <w:sz w:val="20"/>
                      <w:szCs w:val="20"/>
                      <w:lang w:val="tr-TR"/>
                    </w:rPr>
                  </w:pPr>
                  <w:r w:rsidRPr="00C50478">
                    <w:rPr>
                      <w:b/>
                      <w:sz w:val="20"/>
                      <w:szCs w:val="20"/>
                      <w:lang w:val="tr-TR"/>
                    </w:rPr>
                    <w:t>ÖÇ3</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3</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r>
            <w:tr w:rsidR="00C50478" w:rsidRPr="00C50478" w:rsidTr="00E41EBA">
              <w:trPr>
                <w:trHeight w:val="386"/>
              </w:trPr>
              <w:tc>
                <w:tcPr>
                  <w:tcW w:w="1059" w:type="dxa"/>
                </w:tcPr>
                <w:p w:rsidR="00C50478" w:rsidRPr="00C50478" w:rsidRDefault="00C50478" w:rsidP="00292BA0">
                  <w:pPr>
                    <w:pStyle w:val="TableParagraph"/>
                    <w:ind w:left="329"/>
                    <w:jc w:val="left"/>
                    <w:rPr>
                      <w:b/>
                      <w:sz w:val="20"/>
                      <w:szCs w:val="20"/>
                      <w:lang w:val="tr-TR"/>
                    </w:rPr>
                  </w:pPr>
                  <w:r w:rsidRPr="00C50478">
                    <w:rPr>
                      <w:b/>
                      <w:sz w:val="20"/>
                      <w:szCs w:val="20"/>
                      <w:lang w:val="tr-TR"/>
                    </w:rPr>
                    <w:t>ÖÇ4</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3</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8" w:type="dxa"/>
                  <w:gridSpan w:val="2"/>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09" w:type="dxa"/>
                </w:tcPr>
                <w:p w:rsidR="00C50478" w:rsidRPr="00C50478" w:rsidRDefault="00C50478" w:rsidP="0061688B">
                  <w:pPr>
                    <w:spacing w:line="276" w:lineRule="auto"/>
                    <w:jc w:val="center"/>
                    <w:rPr>
                      <w:rFonts w:ascii="Times New Roman" w:hAnsi="Times New Roman" w:cs="Times New Roman"/>
                      <w:sz w:val="20"/>
                      <w:szCs w:val="20"/>
                    </w:rPr>
                  </w:pPr>
                  <w:r w:rsidRPr="00C50478">
                    <w:rPr>
                      <w:rFonts w:ascii="Times New Roman" w:hAnsi="Times New Roman" w:cs="Times New Roman"/>
                      <w:sz w:val="20"/>
                      <w:szCs w:val="20"/>
                    </w:rPr>
                    <w:t>1</w:t>
                  </w:r>
                </w:p>
              </w:tc>
            </w:tr>
            <w:tr w:rsidR="00C50478" w:rsidRPr="00C50478" w:rsidTr="00E41EBA">
              <w:trPr>
                <w:trHeight w:val="385"/>
              </w:trPr>
              <w:tc>
                <w:tcPr>
                  <w:tcW w:w="11144" w:type="dxa"/>
                  <w:gridSpan w:val="16"/>
                </w:tcPr>
                <w:p w:rsidR="00C50478" w:rsidRPr="00C50478" w:rsidRDefault="00C50478" w:rsidP="00292BA0">
                  <w:pPr>
                    <w:pStyle w:val="TableParagraph"/>
                    <w:tabs>
                      <w:tab w:val="left" w:pos="2358"/>
                    </w:tabs>
                    <w:ind w:left="8"/>
                    <w:rPr>
                      <w:b/>
                      <w:sz w:val="20"/>
                      <w:szCs w:val="20"/>
                      <w:lang w:val="tr-TR"/>
                    </w:rPr>
                  </w:pPr>
                  <w:r w:rsidRPr="00C50478">
                    <w:rPr>
                      <w:b/>
                      <w:sz w:val="20"/>
                      <w:szCs w:val="20"/>
                      <w:lang w:val="tr-TR"/>
                    </w:rPr>
                    <w:t>ÖÇ:</w:t>
                  </w:r>
                  <w:r w:rsidRPr="00C50478">
                    <w:rPr>
                      <w:b/>
                      <w:spacing w:val="-4"/>
                      <w:sz w:val="20"/>
                      <w:szCs w:val="20"/>
                      <w:lang w:val="tr-TR"/>
                    </w:rPr>
                    <w:t xml:space="preserve"> </w:t>
                  </w:r>
                  <w:r w:rsidRPr="00C50478">
                    <w:rPr>
                      <w:b/>
                      <w:sz w:val="20"/>
                      <w:szCs w:val="20"/>
                      <w:lang w:val="tr-TR"/>
                    </w:rPr>
                    <w:t>Öğrenme</w:t>
                  </w:r>
                  <w:r w:rsidRPr="00C50478">
                    <w:rPr>
                      <w:b/>
                      <w:spacing w:val="-3"/>
                      <w:sz w:val="20"/>
                      <w:szCs w:val="20"/>
                      <w:lang w:val="tr-TR"/>
                    </w:rPr>
                    <w:t xml:space="preserve"> </w:t>
                  </w:r>
                  <w:r w:rsidRPr="00C50478">
                    <w:rPr>
                      <w:b/>
                      <w:sz w:val="20"/>
                      <w:szCs w:val="20"/>
                      <w:lang w:val="tr-TR"/>
                    </w:rPr>
                    <w:t>Çıktıları</w:t>
                  </w:r>
                  <w:r w:rsidRPr="00C50478">
                    <w:rPr>
                      <w:b/>
                      <w:sz w:val="20"/>
                      <w:szCs w:val="20"/>
                      <w:lang w:val="tr-TR"/>
                    </w:rPr>
                    <w:tab/>
                    <w:t>PÇ: Program</w:t>
                  </w:r>
                  <w:r w:rsidRPr="00C50478">
                    <w:rPr>
                      <w:b/>
                      <w:spacing w:val="-5"/>
                      <w:sz w:val="20"/>
                      <w:szCs w:val="20"/>
                      <w:lang w:val="tr-TR"/>
                    </w:rPr>
                    <w:t xml:space="preserve"> </w:t>
                  </w:r>
                  <w:r w:rsidRPr="00C50478">
                    <w:rPr>
                      <w:b/>
                      <w:sz w:val="20"/>
                      <w:szCs w:val="20"/>
                      <w:lang w:val="tr-TR"/>
                    </w:rPr>
                    <w:t>Çıktıları</w:t>
                  </w:r>
                </w:p>
              </w:tc>
            </w:tr>
            <w:tr w:rsidR="00C50478" w:rsidRPr="00C50478" w:rsidTr="00E41EBA">
              <w:trPr>
                <w:trHeight w:val="688"/>
              </w:trPr>
              <w:tc>
                <w:tcPr>
                  <w:tcW w:w="1852" w:type="dxa"/>
                  <w:gridSpan w:val="2"/>
                </w:tcPr>
                <w:p w:rsidR="00C50478" w:rsidRPr="00C50478" w:rsidRDefault="00C50478" w:rsidP="00292BA0">
                  <w:pPr>
                    <w:pStyle w:val="TableParagraph"/>
                    <w:spacing w:before="2"/>
                    <w:jc w:val="left"/>
                    <w:rPr>
                      <w:b/>
                      <w:sz w:val="20"/>
                      <w:szCs w:val="20"/>
                      <w:lang w:val="tr-TR"/>
                    </w:rPr>
                  </w:pPr>
                  <w:r w:rsidRPr="00C50478">
                    <w:rPr>
                      <w:b/>
                      <w:sz w:val="20"/>
                      <w:szCs w:val="20"/>
                      <w:lang w:val="tr-TR"/>
                    </w:rPr>
                    <w:t>Katkı</w:t>
                  </w:r>
                </w:p>
                <w:p w:rsidR="00C50478" w:rsidRPr="00C50478" w:rsidRDefault="00C50478" w:rsidP="00292BA0">
                  <w:pPr>
                    <w:pStyle w:val="TableParagraph"/>
                    <w:spacing w:before="179"/>
                    <w:jc w:val="left"/>
                    <w:rPr>
                      <w:b/>
                      <w:sz w:val="20"/>
                      <w:szCs w:val="20"/>
                      <w:lang w:val="tr-TR"/>
                    </w:rPr>
                  </w:pPr>
                  <w:r w:rsidRPr="00C50478">
                    <w:rPr>
                      <w:b/>
                      <w:sz w:val="20"/>
                      <w:szCs w:val="20"/>
                      <w:lang w:val="tr-TR"/>
                    </w:rPr>
                    <w:t>Düzeyi</w:t>
                  </w:r>
                </w:p>
              </w:tc>
              <w:tc>
                <w:tcPr>
                  <w:tcW w:w="1853" w:type="dxa"/>
                  <w:gridSpan w:val="3"/>
                </w:tcPr>
                <w:p w:rsidR="00C50478" w:rsidRPr="00C50478" w:rsidRDefault="00C50478" w:rsidP="00292BA0">
                  <w:pPr>
                    <w:pStyle w:val="TableParagraph"/>
                    <w:spacing w:before="142"/>
                    <w:ind w:left="107"/>
                    <w:jc w:val="left"/>
                    <w:rPr>
                      <w:b/>
                      <w:sz w:val="20"/>
                      <w:szCs w:val="20"/>
                      <w:lang w:val="tr-TR"/>
                    </w:rPr>
                  </w:pPr>
                  <w:r w:rsidRPr="00C50478">
                    <w:rPr>
                      <w:b/>
                      <w:sz w:val="20"/>
                      <w:szCs w:val="20"/>
                      <w:lang w:val="tr-TR"/>
                    </w:rPr>
                    <w:t>1 Çok Düşük</w:t>
                  </w:r>
                </w:p>
              </w:tc>
              <w:tc>
                <w:tcPr>
                  <w:tcW w:w="1852" w:type="dxa"/>
                  <w:gridSpan w:val="3"/>
                </w:tcPr>
                <w:p w:rsidR="00C50478" w:rsidRPr="00C50478" w:rsidRDefault="00C50478" w:rsidP="00292BA0">
                  <w:pPr>
                    <w:pStyle w:val="TableParagraph"/>
                    <w:spacing w:before="142"/>
                    <w:jc w:val="left"/>
                    <w:rPr>
                      <w:b/>
                      <w:sz w:val="20"/>
                      <w:szCs w:val="20"/>
                      <w:lang w:val="tr-TR"/>
                    </w:rPr>
                  </w:pPr>
                  <w:r w:rsidRPr="00C50478">
                    <w:rPr>
                      <w:b/>
                      <w:sz w:val="20"/>
                      <w:szCs w:val="20"/>
                      <w:lang w:val="tr-TR"/>
                    </w:rPr>
                    <w:t>2 Düşük</w:t>
                  </w:r>
                </w:p>
              </w:tc>
              <w:tc>
                <w:tcPr>
                  <w:tcW w:w="1853" w:type="dxa"/>
                  <w:gridSpan w:val="3"/>
                </w:tcPr>
                <w:p w:rsidR="00C50478" w:rsidRPr="00C50478" w:rsidRDefault="00C50478" w:rsidP="00292BA0">
                  <w:pPr>
                    <w:pStyle w:val="TableParagraph"/>
                    <w:spacing w:before="142"/>
                    <w:ind w:left="109"/>
                    <w:jc w:val="left"/>
                    <w:rPr>
                      <w:b/>
                      <w:sz w:val="20"/>
                      <w:szCs w:val="20"/>
                      <w:lang w:val="tr-TR"/>
                    </w:rPr>
                  </w:pPr>
                  <w:r w:rsidRPr="00C50478">
                    <w:rPr>
                      <w:b/>
                      <w:sz w:val="20"/>
                      <w:szCs w:val="20"/>
                      <w:lang w:val="tr-TR"/>
                    </w:rPr>
                    <w:t>3 Orta</w:t>
                  </w:r>
                </w:p>
              </w:tc>
              <w:tc>
                <w:tcPr>
                  <w:tcW w:w="1852" w:type="dxa"/>
                  <w:gridSpan w:val="3"/>
                </w:tcPr>
                <w:p w:rsidR="00C50478" w:rsidRPr="00C50478" w:rsidRDefault="00C50478" w:rsidP="00292BA0">
                  <w:pPr>
                    <w:pStyle w:val="TableParagraph"/>
                    <w:spacing w:before="142"/>
                    <w:jc w:val="left"/>
                    <w:rPr>
                      <w:b/>
                      <w:sz w:val="20"/>
                      <w:szCs w:val="20"/>
                      <w:lang w:val="tr-TR"/>
                    </w:rPr>
                  </w:pPr>
                  <w:r w:rsidRPr="00C50478">
                    <w:rPr>
                      <w:b/>
                      <w:sz w:val="20"/>
                      <w:szCs w:val="20"/>
                      <w:lang w:val="tr-TR"/>
                    </w:rPr>
                    <w:t>4 Yüksek</w:t>
                  </w:r>
                </w:p>
              </w:tc>
              <w:tc>
                <w:tcPr>
                  <w:tcW w:w="1882" w:type="dxa"/>
                  <w:gridSpan w:val="2"/>
                </w:tcPr>
                <w:p w:rsidR="00C50478" w:rsidRPr="00C50478" w:rsidRDefault="00C50478" w:rsidP="00292BA0">
                  <w:pPr>
                    <w:pStyle w:val="TableParagraph"/>
                    <w:spacing w:before="142"/>
                    <w:ind w:left="111"/>
                    <w:jc w:val="left"/>
                    <w:rPr>
                      <w:b/>
                      <w:sz w:val="20"/>
                      <w:szCs w:val="20"/>
                      <w:lang w:val="tr-TR"/>
                    </w:rPr>
                  </w:pPr>
                  <w:r w:rsidRPr="00C50478">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C50478" w:rsidTr="00E41EBA">
              <w:trPr>
                <w:trHeight w:val="401"/>
              </w:trPr>
              <w:tc>
                <w:tcPr>
                  <w:tcW w:w="1012" w:type="dxa"/>
                </w:tcPr>
                <w:p w:rsidR="00E41EBA" w:rsidRPr="00C50478" w:rsidRDefault="00E41EBA" w:rsidP="00292BA0">
                  <w:pPr>
                    <w:pStyle w:val="TableParagraph"/>
                    <w:ind w:left="91" w:right="83"/>
                    <w:rPr>
                      <w:b/>
                      <w:sz w:val="20"/>
                      <w:szCs w:val="20"/>
                      <w:lang w:val="tr-TR"/>
                    </w:rPr>
                  </w:pPr>
                  <w:r w:rsidRPr="00C50478">
                    <w:rPr>
                      <w:b/>
                      <w:sz w:val="20"/>
                      <w:szCs w:val="20"/>
                      <w:lang w:val="tr-TR"/>
                    </w:rPr>
                    <w:t>Ders</w:t>
                  </w:r>
                </w:p>
              </w:tc>
              <w:tc>
                <w:tcPr>
                  <w:tcW w:w="1012" w:type="dxa"/>
                </w:tcPr>
                <w:p w:rsidR="00E41EBA" w:rsidRPr="00C50478" w:rsidRDefault="00E41EBA" w:rsidP="00292BA0">
                  <w:pPr>
                    <w:pStyle w:val="TableParagraph"/>
                    <w:ind w:left="167" w:right="156"/>
                    <w:rPr>
                      <w:b/>
                      <w:sz w:val="20"/>
                      <w:szCs w:val="20"/>
                      <w:lang w:val="tr-TR"/>
                    </w:rPr>
                  </w:pPr>
                  <w:r w:rsidRPr="00C50478">
                    <w:rPr>
                      <w:b/>
                      <w:sz w:val="20"/>
                      <w:szCs w:val="20"/>
                      <w:lang w:val="tr-TR"/>
                    </w:rPr>
                    <w:t>PÇ1</w:t>
                  </w:r>
                </w:p>
              </w:tc>
              <w:tc>
                <w:tcPr>
                  <w:tcW w:w="1012" w:type="dxa"/>
                </w:tcPr>
                <w:p w:rsidR="00E41EBA" w:rsidRPr="00C50478" w:rsidRDefault="00E41EBA" w:rsidP="00292BA0">
                  <w:pPr>
                    <w:pStyle w:val="TableParagraph"/>
                    <w:ind w:left="121" w:right="106"/>
                    <w:rPr>
                      <w:b/>
                      <w:sz w:val="20"/>
                      <w:szCs w:val="20"/>
                      <w:lang w:val="tr-TR"/>
                    </w:rPr>
                  </w:pPr>
                  <w:r w:rsidRPr="00C50478">
                    <w:rPr>
                      <w:b/>
                      <w:sz w:val="20"/>
                      <w:szCs w:val="20"/>
                      <w:lang w:val="tr-TR"/>
                    </w:rPr>
                    <w:t>PÇ2</w:t>
                  </w:r>
                </w:p>
              </w:tc>
              <w:tc>
                <w:tcPr>
                  <w:tcW w:w="1013" w:type="dxa"/>
                </w:tcPr>
                <w:p w:rsidR="00E41EBA" w:rsidRPr="00C50478" w:rsidRDefault="00E41EBA" w:rsidP="00292BA0">
                  <w:pPr>
                    <w:pStyle w:val="TableParagraph"/>
                    <w:ind w:left="170" w:right="156"/>
                    <w:rPr>
                      <w:b/>
                      <w:sz w:val="20"/>
                      <w:szCs w:val="20"/>
                      <w:lang w:val="tr-TR"/>
                    </w:rPr>
                  </w:pPr>
                  <w:r w:rsidRPr="00C50478">
                    <w:rPr>
                      <w:b/>
                      <w:sz w:val="20"/>
                      <w:szCs w:val="20"/>
                      <w:lang w:val="tr-TR"/>
                    </w:rPr>
                    <w:t>PÇ3</w:t>
                  </w:r>
                </w:p>
              </w:tc>
              <w:tc>
                <w:tcPr>
                  <w:tcW w:w="1012" w:type="dxa"/>
                </w:tcPr>
                <w:p w:rsidR="00E41EBA" w:rsidRPr="00C50478" w:rsidRDefault="00E41EBA" w:rsidP="00292BA0">
                  <w:pPr>
                    <w:pStyle w:val="TableParagraph"/>
                    <w:ind w:left="126" w:right="106"/>
                    <w:rPr>
                      <w:b/>
                      <w:sz w:val="20"/>
                      <w:szCs w:val="20"/>
                      <w:lang w:val="tr-TR"/>
                    </w:rPr>
                  </w:pPr>
                  <w:r w:rsidRPr="00C50478">
                    <w:rPr>
                      <w:b/>
                      <w:sz w:val="20"/>
                      <w:szCs w:val="20"/>
                      <w:lang w:val="tr-TR"/>
                    </w:rPr>
                    <w:t>PÇ4</w:t>
                  </w:r>
                </w:p>
              </w:tc>
              <w:tc>
                <w:tcPr>
                  <w:tcW w:w="1012" w:type="dxa"/>
                </w:tcPr>
                <w:p w:rsidR="00E41EBA" w:rsidRPr="00C50478" w:rsidRDefault="00E41EBA" w:rsidP="00292BA0">
                  <w:pPr>
                    <w:pStyle w:val="TableParagraph"/>
                    <w:ind w:left="123" w:right="106"/>
                    <w:rPr>
                      <w:b/>
                      <w:sz w:val="20"/>
                      <w:szCs w:val="20"/>
                      <w:lang w:val="tr-TR"/>
                    </w:rPr>
                  </w:pPr>
                  <w:r w:rsidRPr="00C50478">
                    <w:rPr>
                      <w:b/>
                      <w:sz w:val="20"/>
                      <w:szCs w:val="20"/>
                      <w:lang w:val="tr-TR"/>
                    </w:rPr>
                    <w:t>PÇ5</w:t>
                  </w:r>
                </w:p>
              </w:tc>
              <w:tc>
                <w:tcPr>
                  <w:tcW w:w="1012" w:type="dxa"/>
                </w:tcPr>
                <w:p w:rsidR="00E41EBA" w:rsidRPr="00C50478" w:rsidRDefault="00E41EBA" w:rsidP="00292BA0">
                  <w:pPr>
                    <w:pStyle w:val="TableParagraph"/>
                    <w:ind w:left="173" w:right="152"/>
                    <w:rPr>
                      <w:b/>
                      <w:sz w:val="20"/>
                      <w:szCs w:val="20"/>
                      <w:lang w:val="tr-TR"/>
                    </w:rPr>
                  </w:pPr>
                  <w:r w:rsidRPr="00C50478">
                    <w:rPr>
                      <w:b/>
                      <w:sz w:val="20"/>
                      <w:szCs w:val="20"/>
                      <w:lang w:val="tr-TR"/>
                    </w:rPr>
                    <w:t>PÇ6</w:t>
                  </w:r>
                </w:p>
              </w:tc>
              <w:tc>
                <w:tcPr>
                  <w:tcW w:w="1013" w:type="dxa"/>
                </w:tcPr>
                <w:p w:rsidR="00E41EBA" w:rsidRPr="00C50478" w:rsidRDefault="00E41EBA" w:rsidP="00292BA0">
                  <w:pPr>
                    <w:pStyle w:val="TableParagraph"/>
                    <w:ind w:left="91" w:right="66"/>
                    <w:rPr>
                      <w:b/>
                      <w:sz w:val="20"/>
                      <w:szCs w:val="20"/>
                      <w:lang w:val="tr-TR"/>
                    </w:rPr>
                  </w:pPr>
                  <w:r w:rsidRPr="00C50478">
                    <w:rPr>
                      <w:b/>
                      <w:sz w:val="20"/>
                      <w:szCs w:val="20"/>
                      <w:lang w:val="tr-TR"/>
                    </w:rPr>
                    <w:t>PÇ7</w:t>
                  </w:r>
                </w:p>
              </w:tc>
              <w:tc>
                <w:tcPr>
                  <w:tcW w:w="1012" w:type="dxa"/>
                </w:tcPr>
                <w:p w:rsidR="00E41EBA" w:rsidRPr="00C50478" w:rsidRDefault="00E41EBA" w:rsidP="00292BA0">
                  <w:pPr>
                    <w:pStyle w:val="TableParagraph"/>
                    <w:ind w:left="173" w:right="150"/>
                    <w:rPr>
                      <w:b/>
                      <w:sz w:val="20"/>
                      <w:szCs w:val="20"/>
                      <w:lang w:val="tr-TR"/>
                    </w:rPr>
                  </w:pPr>
                  <w:r w:rsidRPr="00C50478">
                    <w:rPr>
                      <w:b/>
                      <w:sz w:val="20"/>
                      <w:szCs w:val="20"/>
                      <w:lang w:val="tr-TR"/>
                    </w:rPr>
                    <w:t>PÇ8</w:t>
                  </w:r>
                </w:p>
              </w:tc>
              <w:tc>
                <w:tcPr>
                  <w:tcW w:w="1012" w:type="dxa"/>
                </w:tcPr>
                <w:p w:rsidR="00E41EBA" w:rsidRPr="00C50478" w:rsidRDefault="00E41EBA" w:rsidP="00292BA0">
                  <w:pPr>
                    <w:pStyle w:val="TableParagraph"/>
                    <w:ind w:left="131" w:right="104"/>
                    <w:rPr>
                      <w:b/>
                      <w:sz w:val="20"/>
                      <w:szCs w:val="20"/>
                      <w:lang w:val="tr-TR"/>
                    </w:rPr>
                  </w:pPr>
                  <w:r w:rsidRPr="00C50478">
                    <w:rPr>
                      <w:b/>
                      <w:sz w:val="20"/>
                      <w:szCs w:val="20"/>
                      <w:lang w:val="tr-TR"/>
                    </w:rPr>
                    <w:t>PÇ9</w:t>
                  </w:r>
                </w:p>
              </w:tc>
              <w:tc>
                <w:tcPr>
                  <w:tcW w:w="1012" w:type="dxa"/>
                </w:tcPr>
                <w:p w:rsidR="00E41EBA" w:rsidRPr="00C50478" w:rsidRDefault="00E41EBA" w:rsidP="00292BA0">
                  <w:pPr>
                    <w:pStyle w:val="TableParagraph"/>
                    <w:ind w:left="91" w:right="68"/>
                    <w:rPr>
                      <w:b/>
                      <w:sz w:val="20"/>
                      <w:szCs w:val="20"/>
                      <w:lang w:val="tr-TR"/>
                    </w:rPr>
                  </w:pPr>
                  <w:r w:rsidRPr="00C50478">
                    <w:rPr>
                      <w:b/>
                      <w:sz w:val="20"/>
                      <w:szCs w:val="20"/>
                      <w:lang w:val="tr-TR"/>
                    </w:rPr>
                    <w:t>PÇ10</w:t>
                  </w:r>
                </w:p>
              </w:tc>
            </w:tr>
            <w:tr w:rsidR="00C50478" w:rsidRPr="00C50478" w:rsidTr="00E41EBA">
              <w:trPr>
                <w:trHeight w:val="418"/>
              </w:trPr>
              <w:tc>
                <w:tcPr>
                  <w:tcW w:w="1012" w:type="dxa"/>
                </w:tcPr>
                <w:p w:rsidR="00C50478" w:rsidRPr="00C50478" w:rsidRDefault="00C50478" w:rsidP="0061688B">
                  <w:pPr>
                    <w:pStyle w:val="TableParagraph"/>
                    <w:spacing w:before="40"/>
                    <w:ind w:left="71"/>
                    <w:rPr>
                      <w:bCs/>
                      <w:noProof/>
                      <w:sz w:val="20"/>
                      <w:szCs w:val="20"/>
                    </w:rPr>
                  </w:pPr>
                  <w:r w:rsidRPr="00C50478">
                    <w:rPr>
                      <w:bCs/>
                      <w:noProof/>
                      <w:sz w:val="20"/>
                      <w:szCs w:val="20"/>
                    </w:rPr>
                    <w:t>Marka Yönetimi</w:t>
                  </w:r>
                </w:p>
              </w:tc>
              <w:tc>
                <w:tcPr>
                  <w:tcW w:w="1012"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12"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13"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12"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12"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3</w:t>
                  </w:r>
                  <w:bookmarkStart w:id="0" w:name="_GoBack"/>
                  <w:bookmarkEnd w:id="0"/>
                </w:p>
              </w:tc>
              <w:tc>
                <w:tcPr>
                  <w:tcW w:w="1012"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1</w:t>
                  </w:r>
                </w:p>
              </w:tc>
              <w:tc>
                <w:tcPr>
                  <w:tcW w:w="1013"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w:t>
                  </w:r>
                </w:p>
              </w:tc>
              <w:tc>
                <w:tcPr>
                  <w:tcW w:w="1012"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12"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2</w:t>
                  </w:r>
                </w:p>
              </w:tc>
              <w:tc>
                <w:tcPr>
                  <w:tcW w:w="1012" w:type="dxa"/>
                </w:tcPr>
                <w:p w:rsidR="00C50478" w:rsidRPr="00C50478" w:rsidRDefault="00C50478" w:rsidP="0061688B">
                  <w:pPr>
                    <w:jc w:val="center"/>
                    <w:rPr>
                      <w:rFonts w:ascii="Times New Roman" w:hAnsi="Times New Roman" w:cs="Times New Roman"/>
                      <w:sz w:val="20"/>
                      <w:szCs w:val="20"/>
                    </w:rPr>
                  </w:pPr>
                  <w:r w:rsidRPr="00C50478">
                    <w:rPr>
                      <w:rFonts w:ascii="Times New Roman" w:hAnsi="Times New Roman" w:cs="Times New Roman"/>
                      <w:sz w:val="20"/>
                      <w:szCs w:val="20"/>
                    </w:rPr>
                    <w:t>1</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31" w:rsidRDefault="00915031" w:rsidP="002B2BC7">
      <w:r>
        <w:separator/>
      </w:r>
    </w:p>
  </w:endnote>
  <w:endnote w:type="continuationSeparator" w:id="0">
    <w:p w:rsidR="00915031" w:rsidRDefault="0091503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31" w:rsidRDefault="00915031" w:rsidP="002B2BC7">
      <w:r>
        <w:separator/>
      </w:r>
    </w:p>
  </w:footnote>
  <w:footnote w:type="continuationSeparator" w:id="0">
    <w:p w:rsidR="00915031" w:rsidRDefault="00915031"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E85221"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E85221" w:rsidRPr="00846C96">
            <w:rPr>
              <w:rFonts w:ascii="Times New Roman" w:hAnsi="Times New Roman" w:cs="Times New Roman"/>
              <w:b/>
              <w:sz w:val="18"/>
              <w:szCs w:val="18"/>
            </w:rPr>
            <w:fldChar w:fldCharType="separate"/>
          </w:r>
          <w:r w:rsidR="00CA73BA">
            <w:rPr>
              <w:rFonts w:ascii="Times New Roman" w:hAnsi="Times New Roman" w:cs="Times New Roman"/>
              <w:b/>
              <w:noProof/>
              <w:sz w:val="18"/>
              <w:szCs w:val="18"/>
            </w:rPr>
            <w:t>2</w:t>
          </w:r>
          <w:r w:rsidR="00E85221"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915031">
            <w:fldChar w:fldCharType="begin"/>
          </w:r>
          <w:r w:rsidR="00915031">
            <w:instrText>NUMPAGES  \* Arabic  \* MERGEFORMAT</w:instrText>
          </w:r>
          <w:r w:rsidR="00915031">
            <w:fldChar w:fldCharType="separate"/>
          </w:r>
          <w:r w:rsidR="00CA73BA" w:rsidRPr="00CA73BA">
            <w:rPr>
              <w:rFonts w:ascii="Times New Roman" w:hAnsi="Times New Roman" w:cs="Times New Roman"/>
              <w:b/>
              <w:noProof/>
              <w:sz w:val="18"/>
              <w:szCs w:val="18"/>
            </w:rPr>
            <w:t>2</w:t>
          </w:r>
          <w:r w:rsidR="00915031">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6183A"/>
    <w:multiLevelType w:val="hybridMultilevel"/>
    <w:tmpl w:val="3CF4A7D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1503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BF3588"/>
    <w:rsid w:val="00C50478"/>
    <w:rsid w:val="00CA73BA"/>
    <w:rsid w:val="00D425A6"/>
    <w:rsid w:val="00D606AB"/>
    <w:rsid w:val="00D970EA"/>
    <w:rsid w:val="00DC29D5"/>
    <w:rsid w:val="00DF1D0E"/>
    <w:rsid w:val="00DF6798"/>
    <w:rsid w:val="00E17654"/>
    <w:rsid w:val="00E41EBA"/>
    <w:rsid w:val="00E422B9"/>
    <w:rsid w:val="00E5606A"/>
    <w:rsid w:val="00E8522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BBA59D-9AEC-437C-B3BD-9423CAC3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C50478"/>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2022-04-04T09:33:00Z</dcterms:modified>
</cp:coreProperties>
</file>